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5F921" w14:textId="77777777" w:rsidR="00006768" w:rsidRDefault="00006768">
      <w:pPr>
        <w:widowControl w:val="0"/>
        <w:pBdr>
          <w:top w:val="nil"/>
          <w:left w:val="nil"/>
          <w:bottom w:val="nil"/>
          <w:right w:val="nil"/>
          <w:between w:val="nil"/>
        </w:pBdr>
        <w:spacing w:after="0" w:line="240" w:lineRule="auto"/>
        <w:rPr>
          <w:rFonts w:ascii="Arial" w:eastAsia="Arial" w:hAnsi="Arial" w:cs="Arial"/>
          <w:sz w:val="23"/>
          <w:szCs w:val="23"/>
        </w:rPr>
      </w:pPr>
    </w:p>
    <w:p w14:paraId="02433511" w14:textId="77777777" w:rsidR="00006768" w:rsidRPr="000666F5" w:rsidRDefault="00236931">
      <w:pPr>
        <w:spacing w:after="0" w:line="240" w:lineRule="auto"/>
        <w:jc w:val="center"/>
        <w:rPr>
          <w:rFonts w:ascii="Arial" w:eastAsia="Arial" w:hAnsi="Arial" w:cs="Arial"/>
          <w:b/>
          <w:color w:val="000000"/>
          <w:sz w:val="23"/>
          <w:szCs w:val="23"/>
        </w:rPr>
      </w:pPr>
      <w:bookmarkStart w:id="0" w:name="_gjdgxs" w:colFirst="0" w:colLast="0"/>
      <w:bookmarkEnd w:id="0"/>
      <w:r w:rsidRPr="000666F5">
        <w:rPr>
          <w:rFonts w:ascii="Arial" w:eastAsia="Arial" w:hAnsi="Arial" w:cs="Arial"/>
          <w:b/>
          <w:color w:val="000000"/>
          <w:sz w:val="23"/>
          <w:szCs w:val="23"/>
        </w:rPr>
        <w:t>TÉRMINOS DE REFERENCIA</w:t>
      </w:r>
    </w:p>
    <w:p w14:paraId="67578AFD" w14:textId="1FDE1D3E" w:rsidR="00006768" w:rsidRPr="000666F5" w:rsidRDefault="00236931">
      <w:pPr>
        <w:spacing w:after="0" w:line="240" w:lineRule="auto"/>
        <w:ind w:left="-284" w:right="-376"/>
        <w:jc w:val="center"/>
        <w:rPr>
          <w:rFonts w:ascii="Arial" w:eastAsia="Arial" w:hAnsi="Arial" w:cs="Arial"/>
          <w:b/>
          <w:color w:val="000000"/>
          <w:sz w:val="23"/>
          <w:szCs w:val="23"/>
        </w:rPr>
      </w:pPr>
      <w:bookmarkStart w:id="1" w:name="_30j0zll" w:colFirst="0" w:colLast="0"/>
      <w:bookmarkEnd w:id="1"/>
      <w:r w:rsidRPr="000666F5">
        <w:rPr>
          <w:rFonts w:ascii="Arial" w:eastAsia="Arial" w:hAnsi="Arial" w:cs="Arial"/>
          <w:b/>
          <w:color w:val="000000"/>
          <w:sz w:val="23"/>
          <w:szCs w:val="23"/>
        </w:rPr>
        <w:t xml:space="preserve">ESTUDIO DE MERCADO PARA PRE CLASIFICAR OPCIONES TECNOLÓGICAS Y PROVEEDORES Y </w:t>
      </w:r>
      <w:r w:rsidR="00423147" w:rsidRPr="000666F5">
        <w:rPr>
          <w:rFonts w:ascii="Arial" w:eastAsia="Arial" w:hAnsi="Arial" w:cs="Arial"/>
          <w:b/>
          <w:color w:val="000000"/>
          <w:sz w:val="23"/>
          <w:szCs w:val="23"/>
        </w:rPr>
        <w:t xml:space="preserve"> LOS</w:t>
      </w:r>
      <w:r w:rsidRPr="000666F5">
        <w:rPr>
          <w:rFonts w:ascii="Arial" w:eastAsia="Arial" w:hAnsi="Arial" w:cs="Arial"/>
          <w:b/>
          <w:color w:val="000000"/>
          <w:sz w:val="23"/>
          <w:szCs w:val="23"/>
        </w:rPr>
        <w:t xml:space="preserve"> TÉRMINOS DE REFERENCIA PARA </w:t>
      </w:r>
      <w:r w:rsidR="00423147" w:rsidRPr="000666F5">
        <w:rPr>
          <w:rFonts w:ascii="Arial" w:eastAsia="Arial" w:hAnsi="Arial" w:cs="Arial"/>
          <w:b/>
          <w:color w:val="000000"/>
          <w:sz w:val="23"/>
          <w:szCs w:val="23"/>
        </w:rPr>
        <w:t>LA CONTRATACIÓN D</w:t>
      </w:r>
      <w:r w:rsidRPr="000666F5">
        <w:rPr>
          <w:rFonts w:ascii="Arial" w:eastAsia="Arial" w:hAnsi="Arial" w:cs="Arial"/>
          <w:b/>
          <w:color w:val="000000"/>
          <w:sz w:val="23"/>
          <w:szCs w:val="23"/>
        </w:rPr>
        <w:t>EL PROYECTO INTEGRAL</w:t>
      </w:r>
      <w:r w:rsidR="001345B3">
        <w:rPr>
          <w:rFonts w:ascii="Arial" w:eastAsia="Arial" w:hAnsi="Arial" w:cs="Arial"/>
          <w:b/>
          <w:color w:val="000000"/>
          <w:sz w:val="23"/>
          <w:szCs w:val="23"/>
        </w:rPr>
        <w:t xml:space="preserve"> DE TREN ELÉCTRICO</w:t>
      </w:r>
    </w:p>
    <w:p w14:paraId="247C067F" w14:textId="77777777" w:rsidR="00006768" w:rsidRPr="000666F5" w:rsidRDefault="00006768">
      <w:pPr>
        <w:spacing w:after="0" w:line="240" w:lineRule="auto"/>
        <w:ind w:left="-284" w:right="-376"/>
        <w:jc w:val="center"/>
        <w:rPr>
          <w:rFonts w:ascii="Arial" w:eastAsia="Arial" w:hAnsi="Arial" w:cs="Arial"/>
          <w:b/>
          <w:color w:val="000000"/>
          <w:sz w:val="23"/>
          <w:szCs w:val="23"/>
        </w:rPr>
      </w:pPr>
    </w:p>
    <w:p w14:paraId="451206E9" w14:textId="78CA14DA" w:rsidR="00006768" w:rsidRPr="00166B66" w:rsidRDefault="00D11D74" w:rsidP="00166B66">
      <w:pPr>
        <w:pStyle w:val="Prrafodelista"/>
        <w:numPr>
          <w:ilvl w:val="0"/>
          <w:numId w:val="12"/>
        </w:numPr>
        <w:pBdr>
          <w:top w:val="nil"/>
          <w:left w:val="nil"/>
          <w:bottom w:val="nil"/>
          <w:right w:val="nil"/>
          <w:between w:val="nil"/>
        </w:pBdr>
        <w:spacing w:after="0" w:line="240" w:lineRule="auto"/>
        <w:rPr>
          <w:rFonts w:ascii="Arial" w:eastAsia="Arial" w:hAnsi="Arial" w:cs="Arial"/>
          <w:b/>
          <w:color w:val="000000"/>
          <w:sz w:val="23"/>
          <w:szCs w:val="23"/>
        </w:rPr>
      </w:pPr>
      <w:bookmarkStart w:id="2" w:name="_1fob9te" w:colFirst="0" w:colLast="0"/>
      <w:bookmarkEnd w:id="2"/>
      <w:r w:rsidRPr="00166B66">
        <w:rPr>
          <w:rFonts w:ascii="Arial" w:eastAsia="Arial" w:hAnsi="Arial" w:cs="Arial"/>
          <w:b/>
          <w:color w:val="000000"/>
          <w:sz w:val="23"/>
          <w:szCs w:val="23"/>
        </w:rPr>
        <w:t>OBJETO</w:t>
      </w:r>
      <w:r w:rsidR="00166B66">
        <w:rPr>
          <w:rFonts w:ascii="Arial" w:eastAsia="Arial" w:hAnsi="Arial" w:cs="Arial"/>
          <w:b/>
          <w:color w:val="000000"/>
          <w:sz w:val="23"/>
          <w:szCs w:val="23"/>
        </w:rPr>
        <w:t xml:space="preserve"> DEL SERVICIO</w:t>
      </w:r>
    </w:p>
    <w:p w14:paraId="5F9FEB24" w14:textId="77777777" w:rsidR="00006768" w:rsidRPr="000666F5" w:rsidRDefault="00006768">
      <w:pPr>
        <w:pBdr>
          <w:top w:val="nil"/>
          <w:left w:val="nil"/>
          <w:bottom w:val="nil"/>
          <w:right w:val="nil"/>
          <w:between w:val="nil"/>
        </w:pBdr>
        <w:spacing w:after="0" w:line="240" w:lineRule="auto"/>
        <w:ind w:left="720"/>
        <w:rPr>
          <w:rFonts w:ascii="Arial" w:eastAsia="Arial" w:hAnsi="Arial" w:cs="Arial"/>
          <w:b/>
          <w:color w:val="000000"/>
          <w:sz w:val="23"/>
          <w:szCs w:val="23"/>
        </w:rPr>
      </w:pPr>
    </w:p>
    <w:p w14:paraId="150C9D65" w14:textId="2676B150" w:rsidR="00006768" w:rsidRPr="000666F5" w:rsidRDefault="00236931">
      <w:pPr>
        <w:spacing w:after="0" w:line="240" w:lineRule="auto"/>
        <w:jc w:val="both"/>
        <w:rPr>
          <w:rFonts w:ascii="Arial" w:eastAsia="Arial" w:hAnsi="Arial" w:cs="Arial"/>
          <w:color w:val="000000"/>
          <w:sz w:val="23"/>
          <w:szCs w:val="23"/>
        </w:rPr>
      </w:pPr>
      <w:bookmarkStart w:id="3" w:name="_3znysh7" w:colFirst="0" w:colLast="0"/>
      <w:bookmarkEnd w:id="3"/>
      <w:r w:rsidRPr="000666F5">
        <w:rPr>
          <w:rFonts w:ascii="Arial" w:eastAsia="Arial" w:hAnsi="Arial" w:cs="Arial"/>
          <w:color w:val="000000"/>
          <w:sz w:val="23"/>
          <w:szCs w:val="23"/>
        </w:rPr>
        <w:t xml:space="preserve">Con el objetivo de lograr un transporte público moderno, de </w:t>
      </w:r>
      <w:r w:rsidR="00423147" w:rsidRPr="000666F5">
        <w:rPr>
          <w:rFonts w:ascii="Arial" w:eastAsia="Arial" w:hAnsi="Arial" w:cs="Arial"/>
          <w:color w:val="000000"/>
          <w:sz w:val="23"/>
          <w:szCs w:val="23"/>
        </w:rPr>
        <w:t xml:space="preserve">alta </w:t>
      </w:r>
      <w:r w:rsidRPr="000666F5">
        <w:rPr>
          <w:rFonts w:ascii="Arial" w:eastAsia="Arial" w:hAnsi="Arial" w:cs="Arial"/>
          <w:color w:val="000000"/>
          <w:sz w:val="23"/>
          <w:szCs w:val="23"/>
        </w:rPr>
        <w:t xml:space="preserve">calidad, eficiente y </w:t>
      </w:r>
      <w:r w:rsidR="00423147" w:rsidRPr="000666F5">
        <w:rPr>
          <w:rFonts w:ascii="Arial" w:eastAsia="Arial" w:hAnsi="Arial" w:cs="Arial"/>
          <w:color w:val="000000"/>
          <w:sz w:val="23"/>
          <w:szCs w:val="23"/>
        </w:rPr>
        <w:t xml:space="preserve">sostenible, el Gobierno del Estado de Nuevo León ampliará la red del Sistema de Transporte Colectivo </w:t>
      </w:r>
      <w:r w:rsidR="00E17995" w:rsidRPr="000666F5">
        <w:rPr>
          <w:rFonts w:ascii="Arial" w:eastAsia="Arial" w:hAnsi="Arial" w:cs="Arial"/>
          <w:color w:val="000000"/>
          <w:sz w:val="23"/>
          <w:szCs w:val="23"/>
        </w:rPr>
        <w:t>METRORREY</w:t>
      </w:r>
      <w:r w:rsidR="00423147" w:rsidRPr="000666F5">
        <w:rPr>
          <w:rFonts w:ascii="Arial" w:eastAsia="Arial" w:hAnsi="Arial" w:cs="Arial"/>
          <w:color w:val="000000"/>
          <w:sz w:val="23"/>
          <w:szCs w:val="23"/>
        </w:rPr>
        <w:t xml:space="preserve"> con</w:t>
      </w:r>
      <w:r w:rsidRPr="000666F5">
        <w:rPr>
          <w:rFonts w:ascii="Arial" w:eastAsia="Arial" w:hAnsi="Arial" w:cs="Arial"/>
          <w:color w:val="000000"/>
          <w:sz w:val="23"/>
          <w:szCs w:val="23"/>
        </w:rPr>
        <w:t xml:space="preserve"> líneas </w:t>
      </w:r>
      <w:r w:rsidR="00423147" w:rsidRPr="000666F5">
        <w:rPr>
          <w:rFonts w:ascii="Arial" w:eastAsia="Arial" w:hAnsi="Arial" w:cs="Arial"/>
          <w:color w:val="000000"/>
          <w:sz w:val="23"/>
          <w:szCs w:val="23"/>
        </w:rPr>
        <w:t xml:space="preserve">nuevas, que se integrarán al </w:t>
      </w:r>
      <w:r w:rsidRPr="000666F5">
        <w:rPr>
          <w:rFonts w:ascii="Arial" w:eastAsia="Arial" w:hAnsi="Arial" w:cs="Arial"/>
          <w:color w:val="000000"/>
          <w:sz w:val="23"/>
          <w:szCs w:val="23"/>
        </w:rPr>
        <w:t xml:space="preserve">Sistema Integrado de Transporte Metropolitano (SITME) para la Zona Metropolitana de Monterrey (ZMM). La Secretaría de Movilidad y Planeación Urbana, (denominado en lo sucesivo Dependencia) </w:t>
      </w:r>
      <w:r w:rsidR="007E4084" w:rsidRPr="000666F5">
        <w:rPr>
          <w:rFonts w:ascii="Arial" w:eastAsia="Arial" w:hAnsi="Arial" w:cs="Arial"/>
          <w:color w:val="000000"/>
          <w:sz w:val="23"/>
          <w:szCs w:val="23"/>
        </w:rPr>
        <w:t xml:space="preserve">requiere contratar un estudio </w:t>
      </w:r>
      <w:r w:rsidR="00611E84">
        <w:rPr>
          <w:rFonts w:ascii="Arial" w:eastAsia="Arial" w:hAnsi="Arial" w:cs="Arial"/>
          <w:color w:val="000000"/>
          <w:sz w:val="23"/>
          <w:szCs w:val="23"/>
        </w:rPr>
        <w:t>el cual tiene por objeto la elaboración de un estudio que</w:t>
      </w:r>
      <w:r w:rsidR="007E4084" w:rsidRPr="000666F5">
        <w:rPr>
          <w:rFonts w:ascii="Arial" w:eastAsia="Arial" w:hAnsi="Arial" w:cs="Arial"/>
          <w:color w:val="000000"/>
          <w:sz w:val="23"/>
          <w:szCs w:val="23"/>
        </w:rPr>
        <w:t xml:space="preserve">  evalúe</w:t>
      </w:r>
      <w:r w:rsidRPr="000666F5">
        <w:rPr>
          <w:rFonts w:ascii="Arial" w:eastAsia="Arial" w:hAnsi="Arial" w:cs="Arial"/>
          <w:color w:val="000000"/>
          <w:sz w:val="23"/>
          <w:szCs w:val="23"/>
        </w:rPr>
        <w:t xml:space="preserve"> </w:t>
      </w:r>
      <w:r w:rsidR="007E4084" w:rsidRPr="000666F5">
        <w:rPr>
          <w:rFonts w:ascii="Arial" w:eastAsia="Arial" w:hAnsi="Arial" w:cs="Arial"/>
          <w:color w:val="000000"/>
          <w:sz w:val="23"/>
          <w:szCs w:val="23"/>
        </w:rPr>
        <w:t xml:space="preserve">las diversas </w:t>
      </w:r>
      <w:r w:rsidRPr="000666F5">
        <w:rPr>
          <w:rFonts w:ascii="Arial" w:eastAsia="Arial" w:hAnsi="Arial" w:cs="Arial"/>
          <w:color w:val="000000"/>
          <w:sz w:val="23"/>
          <w:szCs w:val="23"/>
        </w:rPr>
        <w:t>tecnologías</w:t>
      </w:r>
      <w:r w:rsidR="007E4084" w:rsidRPr="000666F5">
        <w:rPr>
          <w:rFonts w:ascii="Arial" w:eastAsia="Arial" w:hAnsi="Arial" w:cs="Arial"/>
          <w:color w:val="000000"/>
          <w:sz w:val="23"/>
          <w:szCs w:val="23"/>
        </w:rPr>
        <w:t xml:space="preserve"> de transporte masivo</w:t>
      </w:r>
      <w:r w:rsidRPr="000666F5">
        <w:rPr>
          <w:rFonts w:ascii="Arial" w:eastAsia="Arial" w:hAnsi="Arial" w:cs="Arial"/>
          <w:color w:val="000000"/>
          <w:sz w:val="23"/>
          <w:szCs w:val="23"/>
        </w:rPr>
        <w:t xml:space="preserve">, </w:t>
      </w:r>
      <w:r w:rsidR="007E4084" w:rsidRPr="000666F5">
        <w:rPr>
          <w:rFonts w:ascii="Arial" w:eastAsia="Arial" w:hAnsi="Arial" w:cs="Arial"/>
          <w:color w:val="000000"/>
          <w:sz w:val="23"/>
          <w:szCs w:val="23"/>
        </w:rPr>
        <w:t xml:space="preserve">y se </w:t>
      </w:r>
      <w:r w:rsidR="0077208B" w:rsidRPr="000666F5">
        <w:rPr>
          <w:rFonts w:ascii="Arial" w:eastAsia="Arial" w:hAnsi="Arial" w:cs="Arial"/>
          <w:color w:val="000000"/>
          <w:sz w:val="23"/>
          <w:szCs w:val="23"/>
        </w:rPr>
        <w:t>definan</w:t>
      </w:r>
      <w:r w:rsidR="007E18E0" w:rsidRPr="000666F5">
        <w:rPr>
          <w:rFonts w:ascii="Arial" w:eastAsia="Arial" w:hAnsi="Arial" w:cs="Arial"/>
          <w:color w:val="000000"/>
          <w:sz w:val="23"/>
          <w:szCs w:val="23"/>
        </w:rPr>
        <w:t xml:space="preserve"> </w:t>
      </w:r>
      <w:r w:rsidRPr="000666F5">
        <w:rPr>
          <w:rFonts w:ascii="Arial" w:eastAsia="Arial" w:hAnsi="Arial" w:cs="Arial"/>
          <w:color w:val="000000"/>
          <w:sz w:val="23"/>
          <w:szCs w:val="23"/>
        </w:rPr>
        <w:t xml:space="preserve">los elementos técnicos </w:t>
      </w:r>
      <w:r w:rsidR="0077208B" w:rsidRPr="000666F5">
        <w:rPr>
          <w:rFonts w:ascii="Arial" w:eastAsia="Arial" w:hAnsi="Arial" w:cs="Arial"/>
          <w:color w:val="000000"/>
          <w:sz w:val="23"/>
          <w:szCs w:val="23"/>
        </w:rPr>
        <w:t xml:space="preserve">que permitan elaborar </w:t>
      </w:r>
      <w:r w:rsidRPr="000666F5">
        <w:rPr>
          <w:rFonts w:ascii="Arial" w:eastAsia="Arial" w:hAnsi="Arial" w:cs="Arial"/>
          <w:color w:val="000000"/>
          <w:sz w:val="23"/>
          <w:szCs w:val="23"/>
        </w:rPr>
        <w:t xml:space="preserve">los términos de referencia, </w:t>
      </w:r>
      <w:r w:rsidR="0077208B" w:rsidRPr="000666F5">
        <w:rPr>
          <w:rFonts w:ascii="Arial" w:eastAsia="Arial" w:hAnsi="Arial" w:cs="Arial"/>
          <w:color w:val="000000"/>
          <w:sz w:val="23"/>
          <w:szCs w:val="23"/>
        </w:rPr>
        <w:t xml:space="preserve">entre los que se </w:t>
      </w:r>
      <w:r w:rsidRPr="000666F5">
        <w:rPr>
          <w:rFonts w:ascii="Arial" w:eastAsia="Arial" w:hAnsi="Arial" w:cs="Arial"/>
          <w:color w:val="000000"/>
          <w:sz w:val="23"/>
          <w:szCs w:val="23"/>
        </w:rPr>
        <w:t>incluy</w:t>
      </w:r>
      <w:r w:rsidR="0077208B" w:rsidRPr="000666F5">
        <w:rPr>
          <w:rFonts w:ascii="Arial" w:eastAsia="Arial" w:hAnsi="Arial" w:cs="Arial"/>
          <w:color w:val="000000"/>
          <w:sz w:val="23"/>
          <w:szCs w:val="23"/>
        </w:rPr>
        <w:t>a</w:t>
      </w:r>
      <w:r w:rsidRPr="000666F5">
        <w:rPr>
          <w:rFonts w:ascii="Arial" w:eastAsia="Arial" w:hAnsi="Arial" w:cs="Arial"/>
          <w:color w:val="000000"/>
          <w:sz w:val="23"/>
          <w:szCs w:val="23"/>
        </w:rPr>
        <w:t xml:space="preserve"> la </w:t>
      </w:r>
      <w:r w:rsidR="0077208B" w:rsidRPr="000666F5">
        <w:rPr>
          <w:rFonts w:ascii="Arial" w:eastAsia="Arial" w:hAnsi="Arial" w:cs="Arial"/>
          <w:color w:val="000000"/>
          <w:sz w:val="23"/>
          <w:szCs w:val="23"/>
        </w:rPr>
        <w:t xml:space="preserve">definición </w:t>
      </w:r>
      <w:r w:rsidRPr="000666F5">
        <w:rPr>
          <w:rFonts w:ascii="Arial" w:eastAsia="Arial" w:hAnsi="Arial" w:cs="Arial"/>
          <w:color w:val="000000"/>
          <w:sz w:val="23"/>
          <w:szCs w:val="23"/>
        </w:rPr>
        <w:t xml:space="preserve">de los indicadores de desempeño y los adicionales, la coherencia y requerimientos mínimos de los sistemas solicitados, </w:t>
      </w:r>
      <w:r w:rsidR="00E17995" w:rsidRPr="000666F5">
        <w:rPr>
          <w:rFonts w:ascii="Arial" w:eastAsia="Arial" w:hAnsi="Arial" w:cs="Arial"/>
          <w:color w:val="000000"/>
          <w:sz w:val="23"/>
          <w:szCs w:val="23"/>
        </w:rPr>
        <w:t xml:space="preserve">la </w:t>
      </w:r>
      <w:r w:rsidRPr="000666F5">
        <w:rPr>
          <w:rFonts w:ascii="Arial" w:eastAsia="Arial" w:hAnsi="Arial" w:cs="Arial"/>
          <w:color w:val="000000"/>
          <w:sz w:val="23"/>
          <w:szCs w:val="23"/>
        </w:rPr>
        <w:t xml:space="preserve">revisión de catálogos, Bases del Concurso y Términos de Referencia, acompañamiento y asistencia técnica en la evaluación de las propuestas de la licitación del </w:t>
      </w:r>
      <w:r w:rsidRPr="000666F5">
        <w:rPr>
          <w:rFonts w:ascii="Arial" w:eastAsia="Arial" w:hAnsi="Arial" w:cs="Arial"/>
          <w:bCs/>
          <w:color w:val="000000"/>
          <w:sz w:val="23"/>
          <w:szCs w:val="23"/>
        </w:rPr>
        <w:t>Proyecto Integral</w:t>
      </w:r>
      <w:r w:rsidRPr="000666F5">
        <w:rPr>
          <w:rFonts w:ascii="Arial" w:eastAsia="Arial" w:hAnsi="Arial" w:cs="Arial"/>
          <w:color w:val="000000"/>
          <w:sz w:val="23"/>
          <w:szCs w:val="23"/>
        </w:rPr>
        <w:t xml:space="preserve"> del </w:t>
      </w:r>
      <w:r w:rsidR="001345B3">
        <w:rPr>
          <w:rFonts w:ascii="Arial" w:eastAsia="Arial" w:hAnsi="Arial" w:cs="Arial"/>
          <w:color w:val="000000"/>
          <w:sz w:val="23"/>
          <w:szCs w:val="23"/>
        </w:rPr>
        <w:t xml:space="preserve">Proyecto de Tren Eléctrico  del </w:t>
      </w:r>
      <w:r w:rsidRPr="000666F5">
        <w:rPr>
          <w:rFonts w:ascii="Arial" w:eastAsia="Arial" w:hAnsi="Arial" w:cs="Arial"/>
          <w:color w:val="000000"/>
          <w:sz w:val="23"/>
          <w:szCs w:val="23"/>
        </w:rPr>
        <w:t xml:space="preserve">Sistema de Transporte Colectivo METRORREY, localizado </w:t>
      </w:r>
      <w:r w:rsidR="001345B3">
        <w:rPr>
          <w:rFonts w:ascii="Arial" w:eastAsia="Arial" w:hAnsi="Arial" w:cs="Arial"/>
          <w:color w:val="000000"/>
          <w:sz w:val="23"/>
          <w:szCs w:val="23"/>
        </w:rPr>
        <w:t>en el área metropolitana de Monterrey, N.L.</w:t>
      </w:r>
    </w:p>
    <w:p w14:paraId="1FFEF2F3" w14:textId="6400B734" w:rsidR="00006768" w:rsidRDefault="00006768">
      <w:pPr>
        <w:spacing w:after="0" w:line="240" w:lineRule="auto"/>
        <w:jc w:val="both"/>
        <w:rPr>
          <w:rFonts w:ascii="Arial" w:eastAsia="Arial" w:hAnsi="Arial" w:cs="Arial"/>
          <w:b/>
          <w:color w:val="000000"/>
          <w:sz w:val="23"/>
          <w:szCs w:val="23"/>
        </w:rPr>
      </w:pPr>
    </w:p>
    <w:p w14:paraId="0A8132EA" w14:textId="5EEC0885" w:rsidR="00611E84" w:rsidRPr="00166B66" w:rsidRDefault="00611E84" w:rsidP="00166B66">
      <w:pPr>
        <w:pStyle w:val="Prrafodelista"/>
        <w:numPr>
          <w:ilvl w:val="0"/>
          <w:numId w:val="12"/>
        </w:numPr>
        <w:spacing w:after="0" w:line="240" w:lineRule="auto"/>
        <w:jc w:val="both"/>
        <w:rPr>
          <w:rFonts w:ascii="Arial" w:eastAsia="Arial" w:hAnsi="Arial" w:cs="Arial"/>
          <w:b/>
          <w:color w:val="000000"/>
          <w:sz w:val="23"/>
          <w:szCs w:val="23"/>
        </w:rPr>
      </w:pPr>
      <w:r w:rsidRPr="00166B66">
        <w:rPr>
          <w:rFonts w:ascii="Arial" w:eastAsia="Arial" w:hAnsi="Arial" w:cs="Arial"/>
          <w:b/>
          <w:color w:val="000000"/>
          <w:sz w:val="23"/>
          <w:szCs w:val="23"/>
        </w:rPr>
        <w:t>DESCRIPCIÓN</w:t>
      </w:r>
      <w:r>
        <w:rPr>
          <w:rFonts w:ascii="Arial" w:eastAsia="Arial" w:hAnsi="Arial" w:cs="Arial"/>
          <w:b/>
          <w:color w:val="000000"/>
          <w:sz w:val="23"/>
          <w:szCs w:val="23"/>
        </w:rPr>
        <w:t xml:space="preserve"> Y ALCANCE</w:t>
      </w:r>
    </w:p>
    <w:p w14:paraId="2292E230" w14:textId="77777777" w:rsidR="00611E84" w:rsidRPr="000666F5" w:rsidRDefault="00611E84">
      <w:pPr>
        <w:spacing w:after="0" w:line="240" w:lineRule="auto"/>
        <w:jc w:val="both"/>
        <w:rPr>
          <w:rFonts w:ascii="Arial" w:eastAsia="Arial" w:hAnsi="Arial" w:cs="Arial"/>
          <w:b/>
          <w:color w:val="000000"/>
          <w:sz w:val="23"/>
          <w:szCs w:val="23"/>
        </w:rPr>
      </w:pPr>
    </w:p>
    <w:p w14:paraId="5687ADA4" w14:textId="0350266E" w:rsidR="002D5533" w:rsidRDefault="00236931">
      <w:pPr>
        <w:pBdr>
          <w:top w:val="nil"/>
          <w:left w:val="nil"/>
          <w:bottom w:val="nil"/>
          <w:right w:val="nil"/>
          <w:between w:val="nil"/>
        </w:pBdr>
        <w:spacing w:line="240" w:lineRule="auto"/>
        <w:jc w:val="both"/>
        <w:rPr>
          <w:rFonts w:ascii="Arial" w:eastAsia="Arial" w:hAnsi="Arial" w:cs="Arial"/>
          <w:color w:val="000000"/>
          <w:sz w:val="23"/>
          <w:szCs w:val="23"/>
        </w:rPr>
      </w:pPr>
      <w:r w:rsidRPr="0077074D">
        <w:rPr>
          <w:rFonts w:ascii="Arial" w:eastAsia="Arial" w:hAnsi="Arial" w:cs="Arial"/>
          <w:color w:val="000000"/>
          <w:sz w:val="23"/>
          <w:szCs w:val="23"/>
        </w:rPr>
        <w:t xml:space="preserve">En este contexto el Gobierno del Estado </w:t>
      </w:r>
      <w:r w:rsidR="001345B3">
        <w:rPr>
          <w:rFonts w:ascii="Arial" w:eastAsia="Arial" w:hAnsi="Arial" w:cs="Arial"/>
          <w:color w:val="000000"/>
          <w:sz w:val="23"/>
          <w:szCs w:val="23"/>
        </w:rPr>
        <w:t>cuenta con diversos instrumentos de planeación del cual deriva la necesidad de implementar sistemas de transporte masivo que atiendan las necesidades más apremientes de la población, entre otros el P</w:t>
      </w:r>
      <w:r w:rsidR="00D93763">
        <w:rPr>
          <w:rFonts w:ascii="Arial" w:eastAsia="Arial" w:hAnsi="Arial" w:cs="Arial"/>
          <w:color w:val="000000"/>
          <w:sz w:val="23"/>
          <w:szCs w:val="23"/>
        </w:rPr>
        <w:t>lan</w:t>
      </w:r>
      <w:r w:rsidR="001345B3">
        <w:rPr>
          <w:rFonts w:ascii="Arial" w:eastAsia="Arial" w:hAnsi="Arial" w:cs="Arial"/>
          <w:color w:val="000000"/>
          <w:sz w:val="23"/>
          <w:szCs w:val="23"/>
        </w:rPr>
        <w:t xml:space="preserve"> </w:t>
      </w:r>
      <w:r w:rsidR="00D93763">
        <w:rPr>
          <w:rFonts w:ascii="Arial" w:eastAsia="Arial" w:hAnsi="Arial" w:cs="Arial"/>
          <w:color w:val="000000"/>
          <w:sz w:val="23"/>
          <w:szCs w:val="23"/>
        </w:rPr>
        <w:t>Sectorialidad de Transporte</w:t>
      </w:r>
      <w:r w:rsidR="002D5533">
        <w:rPr>
          <w:rFonts w:ascii="Arial" w:eastAsia="Arial" w:hAnsi="Arial" w:cs="Arial"/>
          <w:color w:val="000000"/>
          <w:sz w:val="23"/>
          <w:szCs w:val="23"/>
        </w:rPr>
        <w:t xml:space="preserve"> y Vialidad 2008-2030</w:t>
      </w:r>
      <w:r w:rsidR="00D93763">
        <w:rPr>
          <w:rFonts w:ascii="Arial" w:eastAsia="Arial" w:hAnsi="Arial" w:cs="Arial"/>
          <w:color w:val="000000"/>
          <w:sz w:val="23"/>
          <w:szCs w:val="23"/>
        </w:rPr>
        <w:t xml:space="preserve">, </w:t>
      </w:r>
      <w:r w:rsidR="00235B4D">
        <w:rPr>
          <w:rFonts w:ascii="Arial" w:eastAsia="Arial" w:hAnsi="Arial" w:cs="Arial"/>
          <w:color w:val="000000"/>
          <w:sz w:val="23"/>
          <w:szCs w:val="23"/>
        </w:rPr>
        <w:t xml:space="preserve">Plan Estratégico Nuevo León, </w:t>
      </w:r>
      <w:r w:rsidR="00D93763">
        <w:rPr>
          <w:rFonts w:ascii="Arial" w:eastAsia="Arial" w:hAnsi="Arial" w:cs="Arial"/>
          <w:color w:val="000000"/>
          <w:sz w:val="23"/>
          <w:szCs w:val="23"/>
        </w:rPr>
        <w:t>el P</w:t>
      </w:r>
      <w:r w:rsidR="00235B4D">
        <w:rPr>
          <w:rFonts w:ascii="Arial" w:eastAsia="Arial" w:hAnsi="Arial" w:cs="Arial"/>
          <w:color w:val="000000"/>
          <w:sz w:val="23"/>
          <w:szCs w:val="23"/>
        </w:rPr>
        <w:t>lan Maestro</w:t>
      </w:r>
      <w:r w:rsidR="00D93763">
        <w:rPr>
          <w:rFonts w:ascii="Arial" w:eastAsia="Arial" w:hAnsi="Arial" w:cs="Arial"/>
          <w:color w:val="000000"/>
          <w:sz w:val="23"/>
          <w:szCs w:val="23"/>
        </w:rPr>
        <w:t xml:space="preserve"> Metrorrey, el Programa Integral de Desarrollo Sustentable conocido como PIMUS, entre otros </w:t>
      </w:r>
      <w:r w:rsidR="00235B4D">
        <w:rPr>
          <w:rFonts w:ascii="Arial" w:eastAsia="Arial" w:hAnsi="Arial" w:cs="Arial"/>
          <w:color w:val="000000"/>
          <w:sz w:val="23"/>
          <w:szCs w:val="23"/>
        </w:rPr>
        <w:t xml:space="preserve">instrumentos de planeación y </w:t>
      </w:r>
      <w:r w:rsidR="00D93763">
        <w:rPr>
          <w:rFonts w:ascii="Arial" w:eastAsia="Arial" w:hAnsi="Arial" w:cs="Arial"/>
          <w:color w:val="000000"/>
          <w:sz w:val="23"/>
          <w:szCs w:val="23"/>
        </w:rPr>
        <w:t xml:space="preserve">estudios </w:t>
      </w:r>
      <w:r w:rsidR="008D6047">
        <w:rPr>
          <w:rFonts w:ascii="Arial" w:eastAsia="Arial" w:hAnsi="Arial" w:cs="Arial"/>
          <w:color w:val="000000"/>
          <w:sz w:val="23"/>
          <w:szCs w:val="23"/>
        </w:rPr>
        <w:t xml:space="preserve">de </w:t>
      </w:r>
      <w:r w:rsidR="00023937">
        <w:rPr>
          <w:rFonts w:ascii="Arial" w:eastAsia="Arial" w:hAnsi="Arial" w:cs="Arial"/>
          <w:color w:val="000000"/>
          <w:sz w:val="23"/>
          <w:szCs w:val="23"/>
        </w:rPr>
        <w:t xml:space="preserve">movilidad urbana y </w:t>
      </w:r>
      <w:r w:rsidR="008D6047">
        <w:rPr>
          <w:rFonts w:ascii="Arial" w:eastAsia="Arial" w:hAnsi="Arial" w:cs="Arial"/>
          <w:color w:val="000000"/>
          <w:sz w:val="23"/>
          <w:szCs w:val="23"/>
        </w:rPr>
        <w:t xml:space="preserve">transporte </w:t>
      </w:r>
      <w:r w:rsidR="00023937">
        <w:rPr>
          <w:rFonts w:ascii="Arial" w:eastAsia="Arial" w:hAnsi="Arial" w:cs="Arial"/>
          <w:color w:val="000000"/>
          <w:sz w:val="23"/>
          <w:szCs w:val="23"/>
        </w:rPr>
        <w:t xml:space="preserve">del área metropolitana de Monterrey, </w:t>
      </w:r>
      <w:r w:rsidR="00D93763">
        <w:rPr>
          <w:rFonts w:ascii="Arial" w:eastAsia="Arial" w:hAnsi="Arial" w:cs="Arial"/>
          <w:color w:val="000000"/>
          <w:sz w:val="23"/>
          <w:szCs w:val="23"/>
        </w:rPr>
        <w:t>que establecen la necesidad de amplicar los sisteas de transporte colectivo</w:t>
      </w:r>
      <w:r w:rsidRPr="0077074D">
        <w:rPr>
          <w:rFonts w:ascii="Arial" w:eastAsia="Arial" w:hAnsi="Arial" w:cs="Arial"/>
          <w:color w:val="000000"/>
          <w:sz w:val="23"/>
          <w:szCs w:val="23"/>
        </w:rPr>
        <w:t>.</w:t>
      </w:r>
    </w:p>
    <w:p w14:paraId="36C10A69" w14:textId="0AFD63EA" w:rsidR="002D5533" w:rsidRDefault="002D5533">
      <w:p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El Plan Sectorial de Trasporte y Vialidad 2008-2030, plantea para este modo de transporte:</w:t>
      </w:r>
    </w:p>
    <w:p w14:paraId="35EEB51E" w14:textId="2C98080C" w:rsid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Un sistema de transporte público con tecnología de Tren Ligero</w:t>
      </w:r>
    </w:p>
    <w:p w14:paraId="5F798701" w14:textId="1B8D8563" w:rsid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lastRenderedPageBreak/>
        <w:t>Incremento en longitud</w:t>
      </w:r>
    </w:p>
    <w:p w14:paraId="1F42E396" w14:textId="6C55250A" w:rsid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Incremento en pasajeros transportados al día</w:t>
      </w:r>
    </w:p>
    <w:p w14:paraId="197ADA0F" w14:textId="30462F10" w:rsid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Incremento de trenes en servicio</w:t>
      </w:r>
    </w:p>
    <w:p w14:paraId="0F884C83" w14:textId="67B193F2" w:rsid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Incremento en el número de kilómetros recorridos anualmente</w:t>
      </w:r>
    </w:p>
    <w:p w14:paraId="2285A786" w14:textId="06BD07E0" w:rsid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Incremento en pesos por año</w:t>
      </w:r>
    </w:p>
    <w:p w14:paraId="1CE3C30A" w14:textId="107D6C2D" w:rsidR="002D5533" w:rsidRPr="002D5533" w:rsidRDefault="002D5533" w:rsidP="002D5533">
      <w:pPr>
        <w:pStyle w:val="Prrafodelista"/>
        <w:numPr>
          <w:ilvl w:val="0"/>
          <w:numId w:val="15"/>
        </w:numPr>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Mejora e el índice de coche-kilometro de las líneas del metro</w:t>
      </w:r>
    </w:p>
    <w:p w14:paraId="3066B7C6" w14:textId="03534E1F" w:rsidR="00006768" w:rsidRDefault="00BB2EA7">
      <w:pPr>
        <w:widowControl w:val="0"/>
        <w:pBdr>
          <w:top w:val="nil"/>
          <w:left w:val="nil"/>
          <w:bottom w:val="nil"/>
          <w:right w:val="nil"/>
          <w:between w:val="nil"/>
        </w:pBdr>
        <w:spacing w:after="0" w:line="240" w:lineRule="auto"/>
        <w:jc w:val="both"/>
        <w:rPr>
          <w:rFonts w:ascii="Arial" w:eastAsia="Arial" w:hAnsi="Arial" w:cs="Arial"/>
          <w:color w:val="000000"/>
          <w:sz w:val="23"/>
          <w:szCs w:val="23"/>
        </w:rPr>
      </w:pPr>
      <w:r>
        <w:rPr>
          <w:rFonts w:ascii="Arial" w:eastAsia="Arial" w:hAnsi="Arial" w:cs="Arial"/>
          <w:color w:val="000000"/>
          <w:sz w:val="23"/>
          <w:szCs w:val="23"/>
        </w:rPr>
        <w:t xml:space="preserve">En el estudio de implementación de Proyectos de Movilidad Urbana Sustentable en tres ciudades Piloto en México de 2018, para fijar estándares nacionales e internacionales para la implementación de una estrategia para el modelado de Información para la Construcción, entre otras, </w:t>
      </w:r>
      <w:r w:rsidR="003C5F1E">
        <w:rPr>
          <w:rFonts w:ascii="Arial" w:eastAsia="Arial" w:hAnsi="Arial" w:cs="Arial"/>
          <w:color w:val="000000"/>
          <w:sz w:val="23"/>
          <w:szCs w:val="23"/>
        </w:rPr>
        <w:t>en dicho estudio indica que el Sistema de Transporte en Monterrey, el alcance es limitado y se concentra en el norte de la ciudad sin ofrecer conexiones flexibles a sitios clave y zonas con alta concentración del empleo.</w:t>
      </w:r>
    </w:p>
    <w:p w14:paraId="2DE8A719" w14:textId="515F2786" w:rsidR="002C39F6" w:rsidRDefault="002C39F6">
      <w:pPr>
        <w:widowControl w:val="0"/>
        <w:pBdr>
          <w:top w:val="nil"/>
          <w:left w:val="nil"/>
          <w:bottom w:val="nil"/>
          <w:right w:val="nil"/>
          <w:between w:val="nil"/>
        </w:pBdr>
        <w:spacing w:after="0" w:line="240" w:lineRule="auto"/>
        <w:jc w:val="both"/>
        <w:rPr>
          <w:rFonts w:ascii="Arial" w:eastAsia="Arial" w:hAnsi="Arial" w:cs="Arial"/>
          <w:color w:val="000000"/>
          <w:sz w:val="23"/>
          <w:szCs w:val="23"/>
        </w:rPr>
      </w:pPr>
    </w:p>
    <w:p w14:paraId="2CA31720" w14:textId="1AF56BFF" w:rsidR="002C39F6" w:rsidRDefault="002C39F6" w:rsidP="002C39F6">
      <w:pPr>
        <w:widowControl w:val="0"/>
        <w:pBdr>
          <w:top w:val="nil"/>
          <w:left w:val="nil"/>
          <w:bottom w:val="nil"/>
          <w:right w:val="nil"/>
          <w:between w:val="nil"/>
        </w:pBdr>
        <w:spacing w:line="240" w:lineRule="auto"/>
        <w:jc w:val="both"/>
        <w:rPr>
          <w:rFonts w:ascii="Arial" w:eastAsia="Arial" w:hAnsi="Arial" w:cs="Arial"/>
          <w:color w:val="000000"/>
          <w:sz w:val="23"/>
          <w:szCs w:val="23"/>
        </w:rPr>
      </w:pPr>
      <w:r>
        <w:rPr>
          <w:rFonts w:ascii="Arial" w:eastAsia="Arial" w:hAnsi="Arial" w:cs="Arial"/>
          <w:color w:val="000000"/>
          <w:sz w:val="23"/>
          <w:szCs w:val="23"/>
        </w:rPr>
        <w:t xml:space="preserve">El </w:t>
      </w:r>
      <w:r w:rsidRPr="002C39F6">
        <w:rPr>
          <w:rFonts w:ascii="Arial" w:eastAsia="Arial" w:hAnsi="Arial" w:cs="Arial"/>
          <w:color w:val="000000"/>
          <w:sz w:val="23"/>
          <w:szCs w:val="23"/>
        </w:rPr>
        <w:t>Plan Maestro de Metrorrey</w:t>
      </w:r>
      <w:r>
        <w:rPr>
          <w:rFonts w:ascii="Arial" w:eastAsia="Arial" w:hAnsi="Arial" w:cs="Arial"/>
          <w:color w:val="000000"/>
          <w:sz w:val="23"/>
          <w:szCs w:val="23"/>
        </w:rPr>
        <w:t>, que tiene por o</w:t>
      </w:r>
      <w:r w:rsidRPr="002C39F6">
        <w:rPr>
          <w:rFonts w:ascii="Arial" w:eastAsia="Arial" w:hAnsi="Arial" w:cs="Arial"/>
          <w:color w:val="000000"/>
          <w:sz w:val="23"/>
          <w:szCs w:val="23"/>
        </w:rPr>
        <w:t>bjetivo</w:t>
      </w:r>
      <w:r>
        <w:rPr>
          <w:rFonts w:ascii="Arial" w:eastAsia="Arial" w:hAnsi="Arial" w:cs="Arial"/>
          <w:color w:val="000000"/>
          <w:sz w:val="23"/>
          <w:szCs w:val="23"/>
        </w:rPr>
        <w:t>: c</w:t>
      </w:r>
      <w:r w:rsidRPr="002C39F6">
        <w:rPr>
          <w:rFonts w:ascii="Arial" w:eastAsia="Arial" w:hAnsi="Arial" w:cs="Arial"/>
          <w:color w:val="000000"/>
          <w:sz w:val="23"/>
          <w:szCs w:val="23"/>
        </w:rPr>
        <w:t>ontar con un sistema de movilidad y transporte eficiente y competitivo con predominio de los servicios públicos sobre los privados, para todo el Estado y en particular en el Area Metropolitana de Monterrey</w:t>
      </w:r>
      <w:r>
        <w:rPr>
          <w:rFonts w:ascii="Arial" w:eastAsia="Arial" w:hAnsi="Arial" w:cs="Arial"/>
          <w:color w:val="000000"/>
          <w:sz w:val="23"/>
          <w:szCs w:val="23"/>
        </w:rPr>
        <w:t>. Dicho documento, establece la necesidad de incrementar el número de viajes y destaca la propuesta de conectar líneas del metro con otras modalidades de transporte y establece los proyectos a realizarse para los subsecuentes años.</w:t>
      </w:r>
    </w:p>
    <w:p w14:paraId="543CE5CF" w14:textId="77777777" w:rsidR="000A79AC" w:rsidRDefault="000A79AC" w:rsidP="002C39F6">
      <w:pPr>
        <w:widowControl w:val="0"/>
        <w:pBdr>
          <w:top w:val="nil"/>
          <w:left w:val="nil"/>
          <w:bottom w:val="nil"/>
          <w:right w:val="nil"/>
          <w:between w:val="nil"/>
        </w:pBdr>
        <w:spacing w:line="240" w:lineRule="auto"/>
        <w:jc w:val="both"/>
        <w:rPr>
          <w:rFonts w:ascii="Arial" w:eastAsia="Arial" w:hAnsi="Arial" w:cs="Arial"/>
          <w:color w:val="000000"/>
          <w:sz w:val="23"/>
          <w:szCs w:val="23"/>
        </w:rPr>
      </w:pPr>
    </w:p>
    <w:p w14:paraId="1AEF6418" w14:textId="441B8E22" w:rsidR="002C39F6" w:rsidRDefault="002C39F6" w:rsidP="002C39F6">
      <w:pPr>
        <w:widowControl w:val="0"/>
        <w:pBdr>
          <w:top w:val="nil"/>
          <w:left w:val="nil"/>
          <w:bottom w:val="nil"/>
          <w:right w:val="nil"/>
          <w:between w:val="nil"/>
        </w:pBdr>
        <w:spacing w:line="240" w:lineRule="auto"/>
        <w:rPr>
          <w:rFonts w:ascii="Arial" w:eastAsia="Arial" w:hAnsi="Arial" w:cs="Arial"/>
          <w:color w:val="000000"/>
          <w:sz w:val="23"/>
          <w:szCs w:val="23"/>
        </w:rPr>
      </w:pPr>
      <w:r>
        <w:rPr>
          <w:rFonts w:ascii="Arial" w:eastAsia="Arial" w:hAnsi="Arial" w:cs="Arial"/>
          <w:color w:val="000000"/>
          <w:sz w:val="23"/>
          <w:szCs w:val="23"/>
        </w:rPr>
        <w:t>Es así como se necesita</w:t>
      </w:r>
      <w:r w:rsidR="000A79AC">
        <w:rPr>
          <w:rFonts w:ascii="Arial" w:eastAsia="Arial" w:hAnsi="Arial" w:cs="Arial"/>
          <w:color w:val="000000"/>
          <w:sz w:val="23"/>
          <w:szCs w:val="23"/>
        </w:rPr>
        <w:t>n estudios que permitan implementar la mejor tecnología en las líneas del metro en la Zona Metropoltiana de Monterrey.</w:t>
      </w:r>
    </w:p>
    <w:p w14:paraId="702885CA" w14:textId="77777777" w:rsidR="000A79AC" w:rsidRDefault="000A79AC" w:rsidP="002C39F6">
      <w:pPr>
        <w:widowControl w:val="0"/>
        <w:pBdr>
          <w:top w:val="nil"/>
          <w:left w:val="nil"/>
          <w:bottom w:val="nil"/>
          <w:right w:val="nil"/>
          <w:between w:val="nil"/>
        </w:pBdr>
        <w:spacing w:line="240" w:lineRule="auto"/>
        <w:rPr>
          <w:rFonts w:ascii="Arial" w:eastAsia="Arial" w:hAnsi="Arial" w:cs="Arial"/>
          <w:color w:val="000000"/>
          <w:sz w:val="23"/>
          <w:szCs w:val="23"/>
        </w:rPr>
      </w:pPr>
    </w:p>
    <w:p w14:paraId="6FA4E4F8" w14:textId="14CBDDA1" w:rsidR="00006768" w:rsidRPr="000666F5" w:rsidRDefault="00236931">
      <w:pPr>
        <w:widowControl w:val="0"/>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El proyecto consiste en la construcción de un tren eléctrico incluye: realización de proyecto ejecutivo, ingenierías, construcción, puesta en marcha y capacitación de estaciones, conducción de energía y/o baterías, equipamiento urbano, accesibilidad, control, señalización y telecomunicaciones, obras inducidas, patios y talleres, peaje (sistema de cobro) y carros de metro, oficina técnica del proyecto, estudios técnicos y afectaciones</w:t>
      </w:r>
      <w:r w:rsidR="00D93763">
        <w:rPr>
          <w:rFonts w:ascii="Arial" w:eastAsia="Arial" w:hAnsi="Arial" w:cs="Arial"/>
          <w:color w:val="000000"/>
          <w:sz w:val="23"/>
          <w:szCs w:val="23"/>
        </w:rPr>
        <w:t>.</w:t>
      </w:r>
    </w:p>
    <w:p w14:paraId="23F0E738" w14:textId="77777777" w:rsidR="00006768" w:rsidRPr="000666F5" w:rsidRDefault="00006768">
      <w:pPr>
        <w:widowControl w:val="0"/>
        <w:pBdr>
          <w:top w:val="nil"/>
          <w:left w:val="nil"/>
          <w:bottom w:val="nil"/>
          <w:right w:val="nil"/>
          <w:between w:val="nil"/>
        </w:pBdr>
        <w:spacing w:after="0" w:line="240" w:lineRule="auto"/>
        <w:ind w:right="195"/>
        <w:jc w:val="both"/>
        <w:rPr>
          <w:rFonts w:ascii="Arial" w:eastAsia="Arial" w:hAnsi="Arial" w:cs="Arial"/>
          <w:color w:val="000000"/>
          <w:sz w:val="23"/>
          <w:szCs w:val="23"/>
        </w:rPr>
      </w:pPr>
    </w:p>
    <w:p w14:paraId="30A64787" w14:textId="33308BDF" w:rsidR="00006768" w:rsidRPr="000666F5" w:rsidRDefault="00E65843">
      <w:pPr>
        <w:numPr>
          <w:ilvl w:val="0"/>
          <w:numId w:val="2"/>
        </w:numPr>
        <w:spacing w:after="0" w:line="240" w:lineRule="auto"/>
        <w:jc w:val="both"/>
        <w:rPr>
          <w:color w:val="000000"/>
          <w:sz w:val="23"/>
          <w:szCs w:val="23"/>
        </w:rPr>
      </w:pPr>
      <w:r>
        <w:rPr>
          <w:rFonts w:ascii="Arial" w:eastAsia="Arial" w:hAnsi="Arial" w:cs="Arial"/>
          <w:color w:val="000000"/>
          <w:sz w:val="23"/>
          <w:szCs w:val="23"/>
        </w:rPr>
        <w:t xml:space="preserve">El </w:t>
      </w:r>
      <w:r w:rsidR="00236931" w:rsidRPr="000666F5">
        <w:rPr>
          <w:rFonts w:ascii="Arial" w:eastAsia="Arial" w:hAnsi="Arial" w:cs="Arial"/>
          <w:color w:val="000000"/>
          <w:sz w:val="23"/>
          <w:szCs w:val="23"/>
        </w:rPr>
        <w:t xml:space="preserve"> proyecto</w:t>
      </w:r>
      <w:r w:rsidR="00AD69F4">
        <w:rPr>
          <w:rFonts w:ascii="Arial" w:eastAsia="Arial" w:hAnsi="Arial" w:cs="Arial"/>
          <w:color w:val="000000"/>
          <w:sz w:val="23"/>
          <w:szCs w:val="23"/>
        </w:rPr>
        <w:t xml:space="preserve"> </w:t>
      </w:r>
      <w:r w:rsidR="00AD69F4" w:rsidRPr="00A02D81">
        <w:rPr>
          <w:rFonts w:ascii="Arial" w:eastAsia="Arial" w:hAnsi="Arial" w:cs="Arial"/>
          <w:color w:val="000000"/>
          <w:sz w:val="23"/>
          <w:szCs w:val="23"/>
        </w:rPr>
        <w:t>deberán ser</w:t>
      </w:r>
      <w:r w:rsidR="00236931" w:rsidRPr="00A02D81">
        <w:rPr>
          <w:rFonts w:ascii="Arial" w:eastAsia="Arial" w:hAnsi="Arial" w:cs="Arial"/>
          <w:color w:val="000000"/>
          <w:sz w:val="23"/>
          <w:szCs w:val="23"/>
        </w:rPr>
        <w:t xml:space="preserve"> de</w:t>
      </w:r>
      <w:r w:rsidR="00236931" w:rsidRPr="000666F5">
        <w:rPr>
          <w:rFonts w:ascii="Arial" w:eastAsia="Arial" w:hAnsi="Arial" w:cs="Arial"/>
          <w:color w:val="000000"/>
          <w:sz w:val="23"/>
          <w:szCs w:val="23"/>
        </w:rPr>
        <w:t xml:space="preserve"> un tren eléctrico, </w:t>
      </w:r>
      <w:r w:rsidR="00E97495" w:rsidRPr="000666F5">
        <w:rPr>
          <w:rFonts w:ascii="Arial" w:eastAsia="Arial" w:hAnsi="Arial" w:cs="Arial"/>
          <w:color w:val="000000"/>
          <w:sz w:val="23"/>
          <w:szCs w:val="23"/>
        </w:rPr>
        <w:t>con un diseño estructural y un procedimiento constructivo con bajo impacto vial.</w:t>
      </w:r>
    </w:p>
    <w:p w14:paraId="7612DD8E" w14:textId="77777777" w:rsidR="00006768" w:rsidRPr="000666F5" w:rsidRDefault="00236931">
      <w:pPr>
        <w:numPr>
          <w:ilvl w:val="0"/>
          <w:numId w:val="2"/>
        </w:numPr>
        <w:spacing w:after="0" w:line="240" w:lineRule="auto"/>
        <w:jc w:val="both"/>
        <w:rPr>
          <w:color w:val="000000"/>
          <w:sz w:val="23"/>
          <w:szCs w:val="23"/>
        </w:rPr>
      </w:pPr>
      <w:r w:rsidRPr="000666F5">
        <w:rPr>
          <w:rFonts w:ascii="Arial" w:eastAsia="Arial" w:hAnsi="Arial" w:cs="Arial"/>
          <w:color w:val="000000"/>
          <w:sz w:val="23"/>
          <w:szCs w:val="23"/>
        </w:rPr>
        <w:lastRenderedPageBreak/>
        <w:t>La alimentación del tren deberá ser por medio de baterías o mediante alimentación eléctrica a nivel del área de rodamiento, lo que significa que no se aceptarán tecnologías de catenaria elevada.</w:t>
      </w:r>
    </w:p>
    <w:p w14:paraId="4CCA96C8" w14:textId="77777777" w:rsidR="00006768" w:rsidRPr="000666F5" w:rsidRDefault="00236931">
      <w:pPr>
        <w:numPr>
          <w:ilvl w:val="0"/>
          <w:numId w:val="2"/>
        </w:numPr>
        <w:spacing w:after="0" w:line="240" w:lineRule="auto"/>
        <w:jc w:val="both"/>
        <w:rPr>
          <w:color w:val="000000"/>
          <w:sz w:val="23"/>
          <w:szCs w:val="23"/>
        </w:rPr>
      </w:pPr>
      <w:r w:rsidRPr="000666F5">
        <w:rPr>
          <w:rFonts w:ascii="Arial" w:eastAsia="Arial" w:hAnsi="Arial" w:cs="Arial"/>
          <w:color w:val="000000"/>
          <w:sz w:val="23"/>
          <w:szCs w:val="23"/>
        </w:rPr>
        <w:t xml:space="preserve">El sistema estará diseñado con criterios de accesibilidad universal, lo que significa que todas las estaciones deberán contar con escaleras eléctricas y ascensores para personas en silla de ruedas y el interior de los coches con accesibilidad universal. </w:t>
      </w:r>
    </w:p>
    <w:p w14:paraId="13075CC9" w14:textId="77777777" w:rsidR="00006768" w:rsidRPr="000666F5" w:rsidRDefault="00236931">
      <w:pPr>
        <w:numPr>
          <w:ilvl w:val="0"/>
          <w:numId w:val="2"/>
        </w:numPr>
        <w:spacing w:after="0" w:line="240" w:lineRule="auto"/>
        <w:jc w:val="both"/>
        <w:rPr>
          <w:color w:val="000000"/>
          <w:sz w:val="23"/>
          <w:szCs w:val="23"/>
        </w:rPr>
      </w:pPr>
      <w:r w:rsidRPr="000666F5">
        <w:rPr>
          <w:rFonts w:ascii="Arial" w:eastAsia="Arial" w:hAnsi="Arial" w:cs="Arial"/>
          <w:color w:val="000000"/>
          <w:sz w:val="23"/>
          <w:szCs w:val="23"/>
        </w:rPr>
        <w:t>Así mismo se observarán los criterios de accesibilidad universal en las áreas de correspondencia entre líneas, transbordo con otros modos de transporte y acceso peatonal y ciclista.</w:t>
      </w:r>
    </w:p>
    <w:p w14:paraId="1C7F549A" w14:textId="77777777" w:rsidR="00006768" w:rsidRPr="000666F5" w:rsidRDefault="00006768">
      <w:pPr>
        <w:spacing w:after="0" w:line="240" w:lineRule="auto"/>
        <w:ind w:left="720"/>
        <w:jc w:val="both"/>
        <w:rPr>
          <w:rFonts w:ascii="Arial" w:eastAsia="Arial" w:hAnsi="Arial" w:cs="Arial"/>
          <w:color w:val="000000"/>
          <w:sz w:val="23"/>
          <w:szCs w:val="23"/>
        </w:rPr>
      </w:pPr>
    </w:p>
    <w:p w14:paraId="16B254CD" w14:textId="6A190612" w:rsidR="00A02D81" w:rsidRPr="00166B66" w:rsidRDefault="00A02D81" w:rsidP="00166B66">
      <w:pPr>
        <w:pStyle w:val="Prrafodelista"/>
        <w:numPr>
          <w:ilvl w:val="0"/>
          <w:numId w:val="12"/>
        </w:numPr>
        <w:pBdr>
          <w:top w:val="nil"/>
          <w:left w:val="nil"/>
          <w:bottom w:val="nil"/>
          <w:right w:val="nil"/>
          <w:between w:val="nil"/>
        </w:pBdr>
        <w:spacing w:after="0" w:line="240" w:lineRule="auto"/>
        <w:rPr>
          <w:rFonts w:ascii="Arial" w:eastAsia="Arial" w:hAnsi="Arial" w:cs="Arial"/>
          <w:b/>
          <w:color w:val="000000"/>
          <w:sz w:val="23"/>
          <w:szCs w:val="23"/>
        </w:rPr>
      </w:pPr>
      <w:r w:rsidRPr="00166B66">
        <w:rPr>
          <w:rFonts w:ascii="Arial" w:eastAsia="Arial" w:hAnsi="Arial" w:cs="Arial"/>
          <w:b/>
          <w:color w:val="000000"/>
          <w:sz w:val="23"/>
          <w:szCs w:val="23"/>
        </w:rPr>
        <w:t>NORMATIVIDAD APLICABLE</w:t>
      </w:r>
    </w:p>
    <w:p w14:paraId="55C56755" w14:textId="77777777" w:rsidR="00006768" w:rsidRPr="00A02D81" w:rsidRDefault="00006768" w:rsidP="00A02D81">
      <w:pPr>
        <w:pBdr>
          <w:top w:val="nil"/>
          <w:left w:val="nil"/>
          <w:bottom w:val="nil"/>
          <w:right w:val="nil"/>
          <w:between w:val="nil"/>
        </w:pBdr>
        <w:spacing w:after="0" w:line="240" w:lineRule="auto"/>
        <w:ind w:left="720"/>
        <w:rPr>
          <w:rFonts w:ascii="Arial" w:eastAsia="Arial" w:hAnsi="Arial" w:cs="Arial"/>
          <w:b/>
          <w:color w:val="000000"/>
          <w:sz w:val="23"/>
          <w:szCs w:val="23"/>
        </w:rPr>
      </w:pPr>
    </w:p>
    <w:p w14:paraId="111A17E6" w14:textId="45389E66" w:rsidR="00006768" w:rsidRPr="000666F5" w:rsidRDefault="00236931">
      <w:pPr>
        <w:spacing w:after="0" w:line="240" w:lineRule="auto"/>
        <w:jc w:val="both"/>
        <w:rPr>
          <w:rFonts w:ascii="Arial" w:eastAsia="Arial" w:hAnsi="Arial" w:cs="Arial"/>
          <w:color w:val="000000"/>
          <w:sz w:val="23"/>
          <w:szCs w:val="23"/>
        </w:rPr>
      </w:pPr>
      <w:bookmarkStart w:id="4" w:name="_2et92p0" w:colFirst="0" w:colLast="0"/>
      <w:bookmarkEnd w:id="4"/>
      <w:r w:rsidRPr="000666F5">
        <w:rPr>
          <w:rFonts w:ascii="Arial" w:eastAsia="Arial" w:hAnsi="Arial" w:cs="Arial"/>
          <w:color w:val="000000"/>
          <w:sz w:val="23"/>
          <w:szCs w:val="23"/>
        </w:rPr>
        <w:t>Los estudios y propuestas se sujetarán a las directrices que emanen del Plan Estatal de Desarrollo de Nuevo León; a la normatividad vigente de la Secretaría de Comunicaciones y Transportes (SCT); Ley de Obras Públicas para el Estado y Municipios de Nuevo León; las Normas Oficiales Mexicanas (NOM) aplicables;  Ley de Movilidad Sostenible y Accesible para el Estado de Nuevo León, Ley de Asentamientos Humanos, Ordenamiento Territorial y Desarrollo Urbano, el P</w:t>
      </w:r>
      <w:r w:rsidR="00E65843">
        <w:rPr>
          <w:rFonts w:ascii="Arial" w:eastAsia="Arial" w:hAnsi="Arial" w:cs="Arial"/>
          <w:color w:val="000000"/>
          <w:sz w:val="23"/>
          <w:szCs w:val="23"/>
        </w:rPr>
        <w:t>rograma</w:t>
      </w:r>
      <w:r w:rsidRPr="000666F5">
        <w:rPr>
          <w:rFonts w:ascii="Arial" w:eastAsia="Arial" w:hAnsi="Arial" w:cs="Arial"/>
          <w:color w:val="000000"/>
          <w:sz w:val="23"/>
          <w:szCs w:val="23"/>
        </w:rPr>
        <w:t xml:space="preserve"> Integral de Movilidad Urbana Sustentable y el Plan Maestro de Metrorrey y en general, a las normas técnicas nacionales o en su defecto de éstas, internacionales que sean aplicables</w:t>
      </w:r>
      <w:r w:rsidR="00A02D81">
        <w:rPr>
          <w:rFonts w:ascii="Arial" w:eastAsia="Arial" w:hAnsi="Arial" w:cs="Arial"/>
          <w:color w:val="000000"/>
          <w:sz w:val="23"/>
          <w:szCs w:val="23"/>
        </w:rPr>
        <w:t>, información pública y que de requerirse la Dependencia podrá proporcionar a solicitud del contratista</w:t>
      </w:r>
      <w:r w:rsidRPr="000666F5">
        <w:rPr>
          <w:rFonts w:ascii="Arial" w:eastAsia="Arial" w:hAnsi="Arial" w:cs="Arial"/>
          <w:color w:val="000000"/>
          <w:sz w:val="23"/>
          <w:szCs w:val="23"/>
        </w:rPr>
        <w:t>.</w:t>
      </w:r>
    </w:p>
    <w:p w14:paraId="31139B3D" w14:textId="77777777" w:rsidR="00006768" w:rsidRPr="000666F5" w:rsidRDefault="00006768">
      <w:pPr>
        <w:spacing w:after="0" w:line="240" w:lineRule="auto"/>
        <w:jc w:val="both"/>
        <w:rPr>
          <w:rFonts w:ascii="Arial" w:eastAsia="Arial" w:hAnsi="Arial" w:cs="Arial"/>
          <w:color w:val="000000"/>
          <w:sz w:val="23"/>
          <w:szCs w:val="23"/>
        </w:rPr>
      </w:pPr>
    </w:p>
    <w:p w14:paraId="0A39C325" w14:textId="076EC780" w:rsidR="00006768" w:rsidRPr="00166B66" w:rsidRDefault="00423983" w:rsidP="00166B66">
      <w:pPr>
        <w:pStyle w:val="Prrafodelista"/>
        <w:numPr>
          <w:ilvl w:val="0"/>
          <w:numId w:val="12"/>
        </w:numPr>
        <w:rPr>
          <w:b/>
        </w:rPr>
      </w:pPr>
      <w:r w:rsidRPr="00166B66">
        <w:rPr>
          <w:rFonts w:ascii="Arial" w:eastAsia="Arial" w:hAnsi="Arial" w:cs="Arial"/>
          <w:b/>
          <w:color w:val="000000"/>
          <w:sz w:val="23"/>
          <w:szCs w:val="23"/>
        </w:rPr>
        <w:t>O</w:t>
      </w:r>
      <w:r w:rsidR="00236931" w:rsidRPr="00166B66">
        <w:rPr>
          <w:b/>
        </w:rPr>
        <w:t>BJE</w:t>
      </w:r>
      <w:r w:rsidR="000C521F" w:rsidRPr="00166B66">
        <w:rPr>
          <w:b/>
        </w:rPr>
        <w:t>T</w:t>
      </w:r>
      <w:r w:rsidR="006B7602">
        <w:rPr>
          <w:b/>
        </w:rPr>
        <w:t>I</w:t>
      </w:r>
      <w:r w:rsidR="00D11D74" w:rsidRPr="00166B66">
        <w:rPr>
          <w:b/>
        </w:rPr>
        <w:t>VOS</w:t>
      </w:r>
    </w:p>
    <w:p w14:paraId="650008A7" w14:textId="77777777" w:rsidR="00006768" w:rsidRPr="000666F5" w:rsidRDefault="00006768">
      <w:pPr>
        <w:pBdr>
          <w:top w:val="nil"/>
          <w:left w:val="nil"/>
          <w:bottom w:val="nil"/>
          <w:right w:val="nil"/>
          <w:between w:val="nil"/>
        </w:pBdr>
        <w:spacing w:after="0" w:line="240" w:lineRule="auto"/>
        <w:ind w:left="1440"/>
        <w:rPr>
          <w:rFonts w:ascii="Arial" w:eastAsia="Arial" w:hAnsi="Arial" w:cs="Arial"/>
          <w:b/>
          <w:color w:val="000000"/>
          <w:sz w:val="23"/>
          <w:szCs w:val="23"/>
        </w:rPr>
      </w:pPr>
    </w:p>
    <w:p w14:paraId="4D58E0EF" w14:textId="5AAC9F25" w:rsidR="00006768" w:rsidRPr="000666F5" w:rsidRDefault="00535039">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Elaborar </w:t>
      </w:r>
      <w:r w:rsidR="00236931" w:rsidRPr="000666F5">
        <w:rPr>
          <w:rFonts w:ascii="Arial" w:eastAsia="Arial" w:hAnsi="Arial" w:cs="Arial"/>
          <w:color w:val="000000"/>
          <w:sz w:val="23"/>
          <w:szCs w:val="23"/>
        </w:rPr>
        <w:t xml:space="preserve">un Estudio que defina los alcances y componentes que </w:t>
      </w:r>
      <w:r w:rsidRPr="000666F5">
        <w:rPr>
          <w:rFonts w:ascii="Arial" w:eastAsia="Arial" w:hAnsi="Arial" w:cs="Arial"/>
          <w:color w:val="000000"/>
          <w:sz w:val="23"/>
          <w:szCs w:val="23"/>
        </w:rPr>
        <w:t>se deberán contemplar en la Licitación d</w:t>
      </w:r>
      <w:r w:rsidR="00236931" w:rsidRPr="000666F5">
        <w:rPr>
          <w:rFonts w:ascii="Arial" w:eastAsia="Arial" w:hAnsi="Arial" w:cs="Arial"/>
          <w:color w:val="000000"/>
          <w:sz w:val="23"/>
          <w:szCs w:val="23"/>
        </w:rPr>
        <w:t xml:space="preserve">el Proyecto Integral del Tren Eléctrico del Sistema de Transporte Colectivo METRORREY, localizado en los municipios </w:t>
      </w:r>
      <w:r w:rsidR="00E65843">
        <w:rPr>
          <w:rFonts w:ascii="Arial" w:eastAsia="Arial" w:hAnsi="Arial" w:cs="Arial"/>
          <w:color w:val="000000"/>
          <w:sz w:val="23"/>
          <w:szCs w:val="23"/>
        </w:rPr>
        <w:t>de la zona metropolitana de</w:t>
      </w:r>
      <w:r w:rsidR="00236931" w:rsidRPr="000666F5">
        <w:rPr>
          <w:rFonts w:ascii="Arial" w:eastAsia="Arial" w:hAnsi="Arial" w:cs="Arial"/>
          <w:color w:val="000000"/>
          <w:sz w:val="23"/>
          <w:szCs w:val="23"/>
        </w:rPr>
        <w:t xml:space="preserve"> Monterrey, N.L.</w:t>
      </w:r>
    </w:p>
    <w:p w14:paraId="65BA0ABC" w14:textId="77777777"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 </w:t>
      </w:r>
    </w:p>
    <w:p w14:paraId="2D3ACD4D" w14:textId="002F62BD" w:rsidR="00006768"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Para ello es necesario </w:t>
      </w:r>
      <w:r w:rsidR="00535039" w:rsidRPr="000666F5">
        <w:rPr>
          <w:rFonts w:ascii="Arial" w:eastAsia="Arial" w:hAnsi="Arial" w:cs="Arial"/>
          <w:color w:val="000000"/>
          <w:sz w:val="23"/>
          <w:szCs w:val="23"/>
        </w:rPr>
        <w:t>analizar</w:t>
      </w:r>
      <w:r w:rsidRPr="000666F5">
        <w:rPr>
          <w:rFonts w:ascii="Arial" w:eastAsia="Arial" w:hAnsi="Arial" w:cs="Arial"/>
          <w:color w:val="000000"/>
          <w:sz w:val="23"/>
          <w:szCs w:val="23"/>
        </w:rPr>
        <w:t xml:space="preserve"> y </w:t>
      </w:r>
      <w:r w:rsidR="00535039" w:rsidRPr="000666F5">
        <w:rPr>
          <w:rFonts w:ascii="Arial" w:eastAsia="Arial" w:hAnsi="Arial" w:cs="Arial"/>
          <w:color w:val="000000"/>
          <w:sz w:val="23"/>
          <w:szCs w:val="23"/>
        </w:rPr>
        <w:t xml:space="preserve">evaluar las diferentes </w:t>
      </w:r>
      <w:r w:rsidRPr="000666F5">
        <w:rPr>
          <w:rFonts w:ascii="Arial" w:eastAsia="Arial" w:hAnsi="Arial" w:cs="Arial"/>
          <w:color w:val="000000"/>
          <w:sz w:val="23"/>
          <w:szCs w:val="23"/>
        </w:rPr>
        <w:t>tecnologías</w:t>
      </w:r>
      <w:r w:rsidR="00535039" w:rsidRPr="000666F5">
        <w:rPr>
          <w:rFonts w:ascii="Arial" w:eastAsia="Arial" w:hAnsi="Arial" w:cs="Arial"/>
          <w:color w:val="000000"/>
          <w:sz w:val="23"/>
          <w:szCs w:val="23"/>
        </w:rPr>
        <w:t xml:space="preserve"> de transporte masivo</w:t>
      </w:r>
      <w:r w:rsidRPr="000666F5">
        <w:rPr>
          <w:rFonts w:ascii="Arial" w:eastAsia="Arial" w:hAnsi="Arial" w:cs="Arial"/>
          <w:color w:val="000000"/>
          <w:sz w:val="23"/>
          <w:szCs w:val="23"/>
        </w:rPr>
        <w:t>, identifica</w:t>
      </w:r>
      <w:r w:rsidR="00502AB8" w:rsidRPr="000666F5">
        <w:rPr>
          <w:rFonts w:ascii="Arial" w:eastAsia="Arial" w:hAnsi="Arial" w:cs="Arial"/>
          <w:color w:val="000000"/>
          <w:sz w:val="23"/>
          <w:szCs w:val="23"/>
        </w:rPr>
        <w:t>r los</w:t>
      </w:r>
      <w:r w:rsidRPr="000666F5">
        <w:rPr>
          <w:rFonts w:ascii="Arial" w:eastAsia="Arial" w:hAnsi="Arial" w:cs="Arial"/>
          <w:color w:val="000000"/>
          <w:sz w:val="23"/>
          <w:szCs w:val="23"/>
        </w:rPr>
        <w:t xml:space="preserve"> indicadores de desempeño y adicionales, así como la coherencia y requerimientos mínimos </w:t>
      </w:r>
      <w:r w:rsidR="00502AB8" w:rsidRPr="000666F5">
        <w:rPr>
          <w:rFonts w:ascii="Arial" w:eastAsia="Arial" w:hAnsi="Arial" w:cs="Arial"/>
          <w:color w:val="000000"/>
          <w:sz w:val="23"/>
          <w:szCs w:val="23"/>
        </w:rPr>
        <w:t xml:space="preserve">que deberán de cumplir </w:t>
      </w:r>
      <w:r w:rsidRPr="000666F5">
        <w:rPr>
          <w:rFonts w:ascii="Arial" w:eastAsia="Arial" w:hAnsi="Arial" w:cs="Arial"/>
          <w:color w:val="000000"/>
          <w:sz w:val="23"/>
          <w:szCs w:val="23"/>
        </w:rPr>
        <w:t>los sistemas solicitados,</w:t>
      </w:r>
      <w:r w:rsidR="00502AB8" w:rsidRPr="000666F5">
        <w:rPr>
          <w:rFonts w:ascii="Arial" w:eastAsia="Arial" w:hAnsi="Arial" w:cs="Arial"/>
          <w:color w:val="000000"/>
          <w:sz w:val="23"/>
          <w:szCs w:val="23"/>
        </w:rPr>
        <w:t xml:space="preserve"> así como</w:t>
      </w:r>
      <w:r w:rsidRPr="000666F5">
        <w:rPr>
          <w:rFonts w:ascii="Arial" w:eastAsia="Arial" w:hAnsi="Arial" w:cs="Arial"/>
          <w:color w:val="000000"/>
          <w:sz w:val="23"/>
          <w:szCs w:val="23"/>
        </w:rPr>
        <w:t xml:space="preserve"> </w:t>
      </w:r>
      <w:r w:rsidR="00E97495" w:rsidRPr="000666F5">
        <w:rPr>
          <w:rFonts w:ascii="Arial" w:eastAsia="Arial" w:hAnsi="Arial" w:cs="Arial"/>
          <w:color w:val="000000"/>
          <w:sz w:val="23"/>
          <w:szCs w:val="23"/>
        </w:rPr>
        <w:t>proponer y revisar</w:t>
      </w:r>
      <w:r w:rsidR="00502AB8" w:rsidRPr="000666F5">
        <w:rPr>
          <w:rFonts w:ascii="Arial" w:eastAsia="Arial" w:hAnsi="Arial" w:cs="Arial"/>
          <w:color w:val="000000"/>
          <w:sz w:val="23"/>
          <w:szCs w:val="23"/>
        </w:rPr>
        <w:t xml:space="preserve"> el </w:t>
      </w:r>
      <w:r w:rsidRPr="000666F5">
        <w:rPr>
          <w:rFonts w:ascii="Arial" w:eastAsia="Arial" w:hAnsi="Arial" w:cs="Arial"/>
          <w:color w:val="000000"/>
          <w:sz w:val="23"/>
          <w:szCs w:val="23"/>
        </w:rPr>
        <w:t xml:space="preserve">Catálogo de Conceptos, Bases del Concurso, Términos de Referencia, especificaciones de la Licitación, acompañamiento, asistencia técnica y revisión en la evaluación de la Licitación del Proyecto Integral del Tren Eléctrico del Sistema de Transporte Colectivo METRORREY, localizado en los municipios </w:t>
      </w:r>
      <w:r w:rsidR="00E65843">
        <w:rPr>
          <w:rFonts w:ascii="Arial" w:eastAsia="Arial" w:hAnsi="Arial" w:cs="Arial"/>
          <w:color w:val="000000"/>
          <w:sz w:val="23"/>
          <w:szCs w:val="23"/>
        </w:rPr>
        <w:t xml:space="preserve">de la Zona Metropolitana de </w:t>
      </w:r>
      <w:r w:rsidRPr="000666F5">
        <w:rPr>
          <w:rFonts w:ascii="Arial" w:eastAsia="Arial" w:hAnsi="Arial" w:cs="Arial"/>
          <w:color w:val="000000"/>
          <w:sz w:val="23"/>
          <w:szCs w:val="23"/>
        </w:rPr>
        <w:t>Monterrey, N.L.</w:t>
      </w:r>
    </w:p>
    <w:p w14:paraId="43E2D83E" w14:textId="1161FA91" w:rsidR="00006768" w:rsidRDefault="00006768">
      <w:pPr>
        <w:spacing w:after="0" w:line="240" w:lineRule="auto"/>
        <w:rPr>
          <w:rFonts w:ascii="Arial" w:eastAsia="Arial" w:hAnsi="Arial" w:cs="Arial"/>
          <w:b/>
          <w:color w:val="000000"/>
          <w:sz w:val="23"/>
          <w:szCs w:val="23"/>
        </w:rPr>
      </w:pPr>
    </w:p>
    <w:p w14:paraId="76D656DA" w14:textId="77777777" w:rsidR="001F2C3B" w:rsidRDefault="001F2C3B">
      <w:pPr>
        <w:spacing w:after="0" w:line="240" w:lineRule="auto"/>
        <w:rPr>
          <w:rFonts w:ascii="Arial" w:eastAsia="Arial" w:hAnsi="Arial" w:cs="Arial"/>
          <w:b/>
          <w:color w:val="000000"/>
          <w:sz w:val="23"/>
          <w:szCs w:val="23"/>
        </w:rPr>
      </w:pPr>
    </w:p>
    <w:p w14:paraId="02418D50" w14:textId="160EBD04" w:rsidR="00423983" w:rsidRPr="000666F5" w:rsidRDefault="00423983" w:rsidP="00423983">
      <w:pPr>
        <w:numPr>
          <w:ilvl w:val="1"/>
          <w:numId w:val="8"/>
        </w:numPr>
        <w:pBdr>
          <w:top w:val="nil"/>
          <w:left w:val="nil"/>
          <w:bottom w:val="nil"/>
          <w:right w:val="nil"/>
          <w:between w:val="nil"/>
        </w:pBdr>
        <w:spacing w:after="0" w:line="240" w:lineRule="auto"/>
        <w:rPr>
          <w:rFonts w:ascii="Arial" w:eastAsia="Arial" w:hAnsi="Arial" w:cs="Arial"/>
          <w:b/>
          <w:color w:val="000000"/>
          <w:sz w:val="23"/>
          <w:szCs w:val="23"/>
        </w:rPr>
      </w:pPr>
      <w:r w:rsidRPr="000666F5">
        <w:rPr>
          <w:rFonts w:ascii="Arial" w:eastAsia="Arial" w:hAnsi="Arial" w:cs="Arial"/>
          <w:b/>
          <w:color w:val="000000"/>
          <w:sz w:val="23"/>
          <w:szCs w:val="23"/>
        </w:rPr>
        <w:t xml:space="preserve">OBJETIVO ESPECÍFICO </w:t>
      </w:r>
      <w:r w:rsidR="00E65843">
        <w:rPr>
          <w:rFonts w:ascii="Arial" w:eastAsia="Arial" w:hAnsi="Arial" w:cs="Arial"/>
          <w:b/>
          <w:color w:val="000000"/>
          <w:sz w:val="23"/>
          <w:szCs w:val="23"/>
        </w:rPr>
        <w:t>DEL TREN ELÉCTRICO</w:t>
      </w:r>
    </w:p>
    <w:p w14:paraId="27D6EC2A" w14:textId="77777777" w:rsidR="00423983" w:rsidRPr="000666F5" w:rsidRDefault="00423983" w:rsidP="00423983">
      <w:pPr>
        <w:pBdr>
          <w:top w:val="nil"/>
          <w:left w:val="nil"/>
          <w:bottom w:val="nil"/>
          <w:right w:val="nil"/>
          <w:between w:val="nil"/>
        </w:pBdr>
        <w:spacing w:after="0" w:line="240" w:lineRule="auto"/>
        <w:ind w:left="1440"/>
        <w:rPr>
          <w:rFonts w:ascii="Arial" w:eastAsia="Arial" w:hAnsi="Arial" w:cs="Arial"/>
          <w:b/>
          <w:color w:val="000000"/>
          <w:sz w:val="23"/>
          <w:szCs w:val="23"/>
        </w:rPr>
      </w:pPr>
    </w:p>
    <w:p w14:paraId="7B2EC047" w14:textId="2073A599" w:rsidR="00423983" w:rsidRPr="000666F5" w:rsidRDefault="00423983" w:rsidP="00423983">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Con el objetivo </w:t>
      </w:r>
      <w:r>
        <w:rPr>
          <w:rFonts w:ascii="Arial" w:eastAsia="Arial" w:hAnsi="Arial" w:cs="Arial"/>
          <w:color w:val="000000"/>
          <w:sz w:val="23"/>
          <w:szCs w:val="23"/>
        </w:rPr>
        <w:t xml:space="preserve">especifico </w:t>
      </w:r>
      <w:r w:rsidRPr="000666F5">
        <w:rPr>
          <w:rFonts w:ascii="Arial" w:eastAsia="Arial" w:hAnsi="Arial" w:cs="Arial"/>
          <w:color w:val="000000"/>
          <w:sz w:val="23"/>
          <w:szCs w:val="23"/>
        </w:rPr>
        <w:t xml:space="preserve">de lograr un transporte público moderno, de calidad, eficiente y sustentable mediante la construcción de líneas del metro; orientado a tener una red más amplia del Sistema Integrado de Transporte Metropolitano (SITME) para la Zona Metropolitana de Monterrey (ZMM) que cumpla con los estándares </w:t>
      </w:r>
      <w:r>
        <w:rPr>
          <w:rFonts w:ascii="Arial" w:eastAsia="Arial" w:hAnsi="Arial" w:cs="Arial"/>
          <w:color w:val="000000"/>
          <w:sz w:val="23"/>
          <w:szCs w:val="23"/>
        </w:rPr>
        <w:t>viables para la ubicación del proyecto en términos de:</w:t>
      </w:r>
      <w:r w:rsidRPr="000666F5">
        <w:rPr>
          <w:rFonts w:ascii="Arial" w:eastAsia="Arial" w:hAnsi="Arial" w:cs="Arial"/>
          <w:color w:val="000000"/>
          <w:sz w:val="23"/>
          <w:szCs w:val="23"/>
        </w:rPr>
        <w:t xml:space="preserve"> tecnología, seguridad, fiabilidad, mantenibilidad y disponibilidad, que cumpla las premisas de optimización de recursos, cuidado del medio ambiente y bajo impacto vial y urbano.</w:t>
      </w:r>
    </w:p>
    <w:p w14:paraId="4B935D67" w14:textId="77777777" w:rsidR="00423983" w:rsidRPr="000666F5" w:rsidRDefault="00423983" w:rsidP="00423983">
      <w:pPr>
        <w:spacing w:after="0" w:line="240" w:lineRule="auto"/>
        <w:jc w:val="both"/>
        <w:rPr>
          <w:rFonts w:ascii="Arial" w:eastAsia="Arial" w:hAnsi="Arial" w:cs="Arial"/>
          <w:color w:val="000000"/>
          <w:sz w:val="23"/>
          <w:szCs w:val="23"/>
        </w:rPr>
      </w:pPr>
    </w:p>
    <w:p w14:paraId="6F730AC3" w14:textId="099EC535" w:rsidR="00423983" w:rsidRPr="000666F5" w:rsidRDefault="00423983" w:rsidP="00423983">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El objetivo específico y los particulares deberán estar orientados al cumplimiento del Objetivo general del Proyecto Integral </w:t>
      </w:r>
      <w:r w:rsidR="00E65843">
        <w:rPr>
          <w:rFonts w:ascii="Arial" w:eastAsia="Arial" w:hAnsi="Arial" w:cs="Arial"/>
          <w:color w:val="000000"/>
          <w:sz w:val="23"/>
          <w:szCs w:val="23"/>
        </w:rPr>
        <w:t xml:space="preserve">del Tren Eléctrico </w:t>
      </w:r>
      <w:r w:rsidRPr="000666F5">
        <w:rPr>
          <w:rFonts w:ascii="Arial" w:eastAsia="Arial" w:hAnsi="Arial" w:cs="Arial"/>
          <w:color w:val="000000"/>
          <w:sz w:val="23"/>
          <w:szCs w:val="23"/>
        </w:rPr>
        <w:t xml:space="preserve">del Metro. </w:t>
      </w:r>
    </w:p>
    <w:p w14:paraId="2B70CC95" w14:textId="77777777" w:rsidR="00423983" w:rsidRPr="000666F5" w:rsidRDefault="00423983" w:rsidP="00423983">
      <w:pPr>
        <w:spacing w:after="0" w:line="240" w:lineRule="auto"/>
        <w:jc w:val="both"/>
        <w:rPr>
          <w:rFonts w:ascii="Arial" w:eastAsia="Arial" w:hAnsi="Arial" w:cs="Arial"/>
          <w:color w:val="000000"/>
          <w:sz w:val="23"/>
          <w:szCs w:val="23"/>
        </w:rPr>
      </w:pPr>
    </w:p>
    <w:p w14:paraId="21653FC8" w14:textId="77777777" w:rsidR="00423983" w:rsidRPr="000666F5" w:rsidRDefault="00423983" w:rsidP="00423983">
      <w:pPr>
        <w:spacing w:after="0" w:line="240" w:lineRule="auto"/>
        <w:jc w:val="both"/>
        <w:rPr>
          <w:rFonts w:ascii="Arial" w:eastAsia="Arial" w:hAnsi="Arial" w:cs="Arial"/>
          <w:b/>
          <w:color w:val="000000"/>
          <w:sz w:val="23"/>
          <w:szCs w:val="23"/>
        </w:rPr>
      </w:pPr>
    </w:p>
    <w:p w14:paraId="444C925B" w14:textId="7DFFCE87" w:rsidR="00423983" w:rsidRPr="000666F5" w:rsidRDefault="00423983" w:rsidP="00423983">
      <w:pPr>
        <w:numPr>
          <w:ilvl w:val="1"/>
          <w:numId w:val="8"/>
        </w:numPr>
        <w:pBdr>
          <w:top w:val="nil"/>
          <w:left w:val="nil"/>
          <w:bottom w:val="nil"/>
          <w:right w:val="nil"/>
          <w:between w:val="nil"/>
        </w:pBdr>
        <w:spacing w:after="0" w:line="240" w:lineRule="auto"/>
        <w:rPr>
          <w:rFonts w:ascii="Arial" w:eastAsia="Arial" w:hAnsi="Arial" w:cs="Arial"/>
          <w:b/>
          <w:color w:val="000000"/>
          <w:sz w:val="23"/>
          <w:szCs w:val="23"/>
        </w:rPr>
      </w:pPr>
      <w:r w:rsidRPr="000666F5">
        <w:rPr>
          <w:rFonts w:ascii="Arial" w:eastAsia="Arial" w:hAnsi="Arial" w:cs="Arial"/>
          <w:b/>
          <w:color w:val="000000"/>
          <w:sz w:val="23"/>
          <w:szCs w:val="23"/>
        </w:rPr>
        <w:t>OBJETIVOS PARTICULARES DE</w:t>
      </w:r>
      <w:r w:rsidR="00E65843">
        <w:rPr>
          <w:rFonts w:ascii="Arial" w:eastAsia="Arial" w:hAnsi="Arial" w:cs="Arial"/>
          <w:b/>
          <w:color w:val="000000"/>
          <w:sz w:val="23"/>
          <w:szCs w:val="23"/>
        </w:rPr>
        <w:t>L TREN ELÉCTRICO</w:t>
      </w:r>
    </w:p>
    <w:p w14:paraId="48977776" w14:textId="77777777" w:rsidR="00423983" w:rsidRPr="000666F5" w:rsidRDefault="00423983" w:rsidP="00423983">
      <w:pPr>
        <w:pBdr>
          <w:top w:val="nil"/>
          <w:left w:val="nil"/>
          <w:bottom w:val="nil"/>
          <w:right w:val="nil"/>
          <w:between w:val="nil"/>
        </w:pBdr>
        <w:spacing w:after="0" w:line="240" w:lineRule="auto"/>
        <w:ind w:left="1440"/>
        <w:rPr>
          <w:rFonts w:ascii="Arial" w:eastAsia="Arial" w:hAnsi="Arial" w:cs="Arial"/>
          <w:b/>
          <w:color w:val="000000"/>
          <w:sz w:val="23"/>
          <w:szCs w:val="23"/>
        </w:rPr>
      </w:pPr>
    </w:p>
    <w:p w14:paraId="75CED1DD" w14:textId="77777777" w:rsidR="00423983" w:rsidRPr="000666F5" w:rsidRDefault="00423983" w:rsidP="00423983">
      <w:pPr>
        <w:widowControl w:val="0"/>
        <w:numPr>
          <w:ilvl w:val="0"/>
          <w:numId w:val="7"/>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Incidir favorablemente en la partición modal, ofertando transporte público de alta calidad, por ende, disminuir las externalidades asociadas a la movilidad basada en autos particulares. </w:t>
      </w:r>
    </w:p>
    <w:p w14:paraId="72B00465" w14:textId="22FEDC83" w:rsidR="00423983" w:rsidRPr="00C072D3" w:rsidRDefault="00423983" w:rsidP="00C072D3">
      <w:pPr>
        <w:widowControl w:val="0"/>
        <w:numPr>
          <w:ilvl w:val="0"/>
          <w:numId w:val="7"/>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Reducir los tiempos de viaje de los usuarios, al contar con un transporte público </w:t>
      </w:r>
      <w:r w:rsidRPr="00C072D3">
        <w:rPr>
          <w:rFonts w:ascii="Arial" w:eastAsia="Arial" w:hAnsi="Arial" w:cs="Arial"/>
          <w:color w:val="000000"/>
          <w:sz w:val="23"/>
          <w:szCs w:val="23"/>
        </w:rPr>
        <w:t>más veloz en las vialidades, permitiendo ahorros de tiempo de los usuarios, logrando disminuciones en los Costos Generalizados de Viaje de estos.</w:t>
      </w:r>
    </w:p>
    <w:p w14:paraId="65A58C54" w14:textId="77777777" w:rsidR="00423983" w:rsidRPr="000666F5" w:rsidRDefault="00423983" w:rsidP="00423983">
      <w:pPr>
        <w:widowControl w:val="0"/>
        <w:numPr>
          <w:ilvl w:val="0"/>
          <w:numId w:val="7"/>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Reducir los costos de operación vehicular por la salida de autobuses de transporte público de las rutas de transporte público, lo cual contribuye a la disminución de los Costos Generalizados de Viaje (CGV).</w:t>
      </w:r>
    </w:p>
    <w:p w14:paraId="1B055340" w14:textId="265E6243" w:rsidR="00423983" w:rsidRPr="000666F5" w:rsidRDefault="00423983" w:rsidP="00423983">
      <w:pPr>
        <w:widowControl w:val="0"/>
        <w:numPr>
          <w:ilvl w:val="0"/>
          <w:numId w:val="7"/>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Contribuir en la solución del congestionamiento vial, de la contaminación ambiental y del excesivo consumo de energéticos, además de coadyuvar en la planeación ordenada del desarrollo urbano en la zona.</w:t>
      </w:r>
    </w:p>
    <w:p w14:paraId="365784D5" w14:textId="58BA171C" w:rsidR="00423983" w:rsidRPr="000666F5" w:rsidRDefault="00423983" w:rsidP="00423983">
      <w:pPr>
        <w:widowControl w:val="0"/>
        <w:numPr>
          <w:ilvl w:val="0"/>
          <w:numId w:val="7"/>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Contribuir a la equidad social de la Zona </w:t>
      </w:r>
      <w:r w:rsidR="00C072D3">
        <w:rPr>
          <w:rFonts w:ascii="Arial" w:eastAsia="Arial" w:hAnsi="Arial" w:cs="Arial"/>
          <w:color w:val="000000"/>
          <w:sz w:val="23"/>
          <w:szCs w:val="23"/>
        </w:rPr>
        <w:t>Metropolitana</w:t>
      </w:r>
      <w:r w:rsidRPr="000666F5">
        <w:rPr>
          <w:rFonts w:ascii="Arial" w:eastAsia="Arial" w:hAnsi="Arial" w:cs="Arial"/>
          <w:color w:val="000000"/>
          <w:sz w:val="23"/>
          <w:szCs w:val="23"/>
        </w:rPr>
        <w:t xml:space="preserve"> de Monterrey, al ofrecer un sistema de transporte integrado de forma física y tarifaria, con reducciones potenciales en el gasto dedicado al transporte de las familias de estratos medio bajo y bajo.</w:t>
      </w:r>
    </w:p>
    <w:p w14:paraId="6624CB5D" w14:textId="77777777" w:rsidR="00423983" w:rsidRPr="000666F5" w:rsidRDefault="00423983">
      <w:pPr>
        <w:spacing w:after="0" w:line="240" w:lineRule="auto"/>
        <w:rPr>
          <w:rFonts w:ascii="Arial" w:eastAsia="Arial" w:hAnsi="Arial" w:cs="Arial"/>
          <w:b/>
          <w:color w:val="000000"/>
          <w:sz w:val="23"/>
          <w:szCs w:val="23"/>
        </w:rPr>
      </w:pPr>
    </w:p>
    <w:p w14:paraId="708E911F" w14:textId="69A57A96" w:rsidR="00006768" w:rsidRPr="000666F5" w:rsidRDefault="00236931">
      <w:pPr>
        <w:numPr>
          <w:ilvl w:val="1"/>
          <w:numId w:val="8"/>
        </w:numPr>
        <w:pBdr>
          <w:top w:val="nil"/>
          <w:left w:val="nil"/>
          <w:bottom w:val="nil"/>
          <w:right w:val="nil"/>
          <w:between w:val="nil"/>
        </w:pBdr>
        <w:spacing w:after="0" w:line="240" w:lineRule="auto"/>
        <w:rPr>
          <w:rFonts w:ascii="Arial" w:eastAsia="Arial" w:hAnsi="Arial" w:cs="Arial"/>
          <w:b/>
          <w:color w:val="000000"/>
          <w:sz w:val="23"/>
          <w:szCs w:val="23"/>
        </w:rPr>
      </w:pPr>
      <w:r w:rsidRPr="000666F5">
        <w:rPr>
          <w:rFonts w:ascii="Arial" w:eastAsia="Arial" w:hAnsi="Arial" w:cs="Arial"/>
          <w:b/>
          <w:color w:val="000000"/>
          <w:sz w:val="23"/>
          <w:szCs w:val="23"/>
        </w:rPr>
        <w:t>OBJETIVOS DEL ESTUDIO</w:t>
      </w:r>
    </w:p>
    <w:p w14:paraId="286240DC" w14:textId="77777777" w:rsidR="00006768" w:rsidRPr="000666F5" w:rsidRDefault="00006768">
      <w:pPr>
        <w:pBdr>
          <w:top w:val="nil"/>
          <w:left w:val="nil"/>
          <w:bottom w:val="nil"/>
          <w:right w:val="nil"/>
          <w:between w:val="nil"/>
        </w:pBdr>
        <w:spacing w:after="0" w:line="240" w:lineRule="auto"/>
        <w:ind w:left="1440"/>
        <w:rPr>
          <w:rFonts w:ascii="Arial" w:eastAsia="Arial" w:hAnsi="Arial" w:cs="Arial"/>
          <w:b/>
          <w:color w:val="000000"/>
          <w:sz w:val="23"/>
          <w:szCs w:val="23"/>
        </w:rPr>
      </w:pPr>
    </w:p>
    <w:p w14:paraId="5C5EEF4B" w14:textId="48F4774D" w:rsidR="00006768" w:rsidRPr="000666F5" w:rsidRDefault="00502AB8">
      <w:pPr>
        <w:numPr>
          <w:ilvl w:val="2"/>
          <w:numId w:val="8"/>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Analizar</w:t>
      </w:r>
      <w:r w:rsidR="00236931" w:rsidRPr="000666F5">
        <w:rPr>
          <w:rFonts w:ascii="Arial" w:eastAsia="Arial" w:hAnsi="Arial" w:cs="Arial"/>
          <w:color w:val="000000"/>
          <w:sz w:val="23"/>
          <w:szCs w:val="23"/>
        </w:rPr>
        <w:t xml:space="preserve"> y </w:t>
      </w:r>
      <w:r w:rsidRPr="000666F5">
        <w:rPr>
          <w:rFonts w:ascii="Arial" w:eastAsia="Arial" w:hAnsi="Arial" w:cs="Arial"/>
          <w:color w:val="000000"/>
          <w:sz w:val="23"/>
          <w:szCs w:val="23"/>
        </w:rPr>
        <w:t>evaluar las diversas tecnologías</w:t>
      </w:r>
      <w:r w:rsidR="00236931" w:rsidRPr="000666F5">
        <w:rPr>
          <w:rFonts w:ascii="Arial" w:eastAsia="Arial" w:hAnsi="Arial" w:cs="Arial"/>
          <w:color w:val="000000"/>
          <w:sz w:val="23"/>
          <w:szCs w:val="23"/>
        </w:rPr>
        <w:t xml:space="preserve"> </w:t>
      </w:r>
      <w:r w:rsidRPr="000666F5">
        <w:rPr>
          <w:rFonts w:ascii="Arial" w:eastAsia="Arial" w:hAnsi="Arial" w:cs="Arial"/>
          <w:color w:val="000000"/>
          <w:sz w:val="23"/>
          <w:szCs w:val="23"/>
        </w:rPr>
        <w:t>de transporte masivo ferroviario</w:t>
      </w:r>
      <w:r w:rsidR="00236931" w:rsidRPr="000666F5">
        <w:rPr>
          <w:rFonts w:ascii="Arial" w:eastAsia="Arial" w:hAnsi="Arial" w:cs="Arial"/>
          <w:color w:val="000000"/>
          <w:sz w:val="23"/>
          <w:szCs w:val="23"/>
        </w:rPr>
        <w:t>, a manera de estudio de mercado.</w:t>
      </w:r>
    </w:p>
    <w:p w14:paraId="410EF300" w14:textId="411EAC62" w:rsidR="00006768" w:rsidRPr="000666F5" w:rsidRDefault="00E97495">
      <w:pPr>
        <w:numPr>
          <w:ilvl w:val="2"/>
          <w:numId w:val="8"/>
        </w:numPr>
        <w:pBdr>
          <w:top w:val="nil"/>
          <w:left w:val="nil"/>
          <w:bottom w:val="nil"/>
          <w:right w:val="nil"/>
          <w:between w:val="nil"/>
        </w:pBdr>
        <w:spacing w:after="0" w:line="240" w:lineRule="auto"/>
        <w:jc w:val="both"/>
        <w:rPr>
          <w:rFonts w:ascii="Arial" w:eastAsia="Arial" w:hAnsi="Arial" w:cs="Arial"/>
          <w:color w:val="000000"/>
          <w:sz w:val="23"/>
          <w:szCs w:val="23"/>
        </w:rPr>
      </w:pPr>
      <w:r w:rsidRPr="00214B29">
        <w:rPr>
          <w:rFonts w:ascii="Arial" w:eastAsia="Arial" w:hAnsi="Arial" w:cs="Arial"/>
          <w:color w:val="000000"/>
          <w:sz w:val="23"/>
          <w:szCs w:val="23"/>
        </w:rPr>
        <w:t>Proponer y r</w:t>
      </w:r>
      <w:r w:rsidR="00502AB8" w:rsidRPr="00214B29">
        <w:rPr>
          <w:rFonts w:ascii="Arial" w:eastAsia="Arial" w:hAnsi="Arial" w:cs="Arial"/>
          <w:color w:val="000000"/>
          <w:sz w:val="23"/>
          <w:szCs w:val="23"/>
        </w:rPr>
        <w:t>evisar</w:t>
      </w:r>
      <w:r w:rsidR="00236931" w:rsidRPr="00214B29">
        <w:rPr>
          <w:rFonts w:ascii="Arial" w:eastAsia="Arial" w:hAnsi="Arial" w:cs="Arial"/>
          <w:color w:val="000000"/>
          <w:sz w:val="23"/>
          <w:szCs w:val="23"/>
        </w:rPr>
        <w:t xml:space="preserve"> los elementos técnicos que </w:t>
      </w:r>
      <w:r w:rsidR="00236931" w:rsidRPr="0040185E">
        <w:rPr>
          <w:rFonts w:ascii="Arial" w:eastAsia="Arial" w:hAnsi="Arial" w:cs="Arial"/>
          <w:color w:val="000000"/>
          <w:sz w:val="23"/>
          <w:szCs w:val="23"/>
        </w:rPr>
        <w:t>incluy</w:t>
      </w:r>
      <w:r w:rsidR="006D5777" w:rsidRPr="0040185E">
        <w:rPr>
          <w:rFonts w:ascii="Arial" w:eastAsia="Arial" w:hAnsi="Arial" w:cs="Arial"/>
          <w:color w:val="000000"/>
          <w:sz w:val="23"/>
          <w:szCs w:val="23"/>
        </w:rPr>
        <w:t>an</w:t>
      </w:r>
      <w:r w:rsidR="00236931" w:rsidRPr="00214B29">
        <w:rPr>
          <w:rFonts w:ascii="Arial" w:eastAsia="Arial" w:hAnsi="Arial" w:cs="Arial"/>
          <w:color w:val="000000"/>
          <w:sz w:val="23"/>
          <w:szCs w:val="23"/>
        </w:rPr>
        <w:t xml:space="preserve"> la</w:t>
      </w:r>
      <w:r w:rsidR="00236931" w:rsidRPr="000666F5">
        <w:rPr>
          <w:rFonts w:ascii="Arial" w:eastAsia="Arial" w:hAnsi="Arial" w:cs="Arial"/>
          <w:color w:val="000000"/>
          <w:sz w:val="23"/>
          <w:szCs w:val="23"/>
        </w:rPr>
        <w:t xml:space="preserve"> </w:t>
      </w:r>
      <w:r w:rsidR="00502AB8" w:rsidRPr="000666F5">
        <w:rPr>
          <w:rFonts w:ascii="Arial" w:eastAsia="Arial" w:hAnsi="Arial" w:cs="Arial"/>
          <w:color w:val="000000"/>
          <w:sz w:val="23"/>
          <w:szCs w:val="23"/>
        </w:rPr>
        <w:t xml:space="preserve">definición </w:t>
      </w:r>
      <w:r w:rsidR="00236931" w:rsidRPr="000666F5">
        <w:rPr>
          <w:rFonts w:ascii="Arial" w:eastAsia="Arial" w:hAnsi="Arial" w:cs="Arial"/>
          <w:color w:val="000000"/>
          <w:sz w:val="23"/>
          <w:szCs w:val="23"/>
        </w:rPr>
        <w:t xml:space="preserve">de los indicadores de desempeño que se </w:t>
      </w:r>
      <w:r w:rsidR="0033500C" w:rsidRPr="000666F5">
        <w:rPr>
          <w:rFonts w:ascii="Arial" w:eastAsia="Arial" w:hAnsi="Arial" w:cs="Arial"/>
          <w:color w:val="000000"/>
          <w:sz w:val="23"/>
          <w:szCs w:val="23"/>
        </w:rPr>
        <w:t>requerirá</w:t>
      </w:r>
      <w:r w:rsidR="006D5777">
        <w:rPr>
          <w:rFonts w:ascii="Arial" w:eastAsia="Arial" w:hAnsi="Arial" w:cs="Arial"/>
          <w:color w:val="000000"/>
          <w:sz w:val="23"/>
          <w:szCs w:val="23"/>
        </w:rPr>
        <w:t>n</w:t>
      </w:r>
      <w:r w:rsidR="00236931" w:rsidRPr="000666F5">
        <w:rPr>
          <w:rFonts w:ascii="Arial" w:eastAsia="Arial" w:hAnsi="Arial" w:cs="Arial"/>
          <w:color w:val="000000"/>
          <w:sz w:val="23"/>
          <w:szCs w:val="23"/>
        </w:rPr>
        <w:t xml:space="preserve"> e incluir indicadores adi</w:t>
      </w:r>
      <w:r w:rsidR="0033500C" w:rsidRPr="000666F5">
        <w:rPr>
          <w:rFonts w:ascii="Arial" w:eastAsia="Arial" w:hAnsi="Arial" w:cs="Arial"/>
          <w:color w:val="000000"/>
          <w:sz w:val="23"/>
          <w:szCs w:val="23"/>
        </w:rPr>
        <w:t>ci</w:t>
      </w:r>
      <w:r w:rsidR="00236931" w:rsidRPr="000666F5">
        <w:rPr>
          <w:rFonts w:ascii="Arial" w:eastAsia="Arial" w:hAnsi="Arial" w:cs="Arial"/>
          <w:color w:val="000000"/>
          <w:sz w:val="23"/>
          <w:szCs w:val="23"/>
        </w:rPr>
        <w:t xml:space="preserve">onales que se </w:t>
      </w:r>
      <w:r w:rsidR="0033500C" w:rsidRPr="000666F5">
        <w:rPr>
          <w:rFonts w:ascii="Arial" w:eastAsia="Arial" w:hAnsi="Arial" w:cs="Arial"/>
          <w:color w:val="000000"/>
          <w:sz w:val="23"/>
          <w:szCs w:val="23"/>
        </w:rPr>
        <w:t>deberán</w:t>
      </w:r>
      <w:r w:rsidR="00236931" w:rsidRPr="000666F5">
        <w:rPr>
          <w:rFonts w:ascii="Arial" w:eastAsia="Arial" w:hAnsi="Arial" w:cs="Arial"/>
          <w:color w:val="000000"/>
          <w:sz w:val="23"/>
          <w:szCs w:val="23"/>
        </w:rPr>
        <w:t xml:space="preserve"> solicitar para el Proyecto Integral.</w:t>
      </w:r>
    </w:p>
    <w:p w14:paraId="758D3045" w14:textId="08F88A5A" w:rsidR="00006768" w:rsidRPr="000666F5" w:rsidRDefault="00236931">
      <w:pPr>
        <w:numPr>
          <w:ilvl w:val="2"/>
          <w:numId w:val="8"/>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Proponer y coadyuvar en la elaboración de los </w:t>
      </w:r>
      <w:r w:rsidR="0033500C" w:rsidRPr="000666F5">
        <w:rPr>
          <w:rFonts w:ascii="Arial" w:eastAsia="Arial" w:hAnsi="Arial" w:cs="Arial"/>
          <w:color w:val="000000"/>
          <w:sz w:val="23"/>
          <w:szCs w:val="23"/>
        </w:rPr>
        <w:t>Catálogos</w:t>
      </w:r>
      <w:r w:rsidRPr="000666F5">
        <w:rPr>
          <w:rFonts w:ascii="Arial" w:eastAsia="Arial" w:hAnsi="Arial" w:cs="Arial"/>
          <w:color w:val="000000"/>
          <w:sz w:val="23"/>
          <w:szCs w:val="23"/>
        </w:rPr>
        <w:t xml:space="preserve"> de Conceptos, Bases de </w:t>
      </w:r>
      <w:r w:rsidR="0033500C" w:rsidRPr="000666F5">
        <w:rPr>
          <w:rFonts w:ascii="Arial" w:eastAsia="Arial" w:hAnsi="Arial" w:cs="Arial"/>
          <w:color w:val="000000"/>
          <w:sz w:val="23"/>
          <w:szCs w:val="23"/>
        </w:rPr>
        <w:t>Licitación</w:t>
      </w:r>
      <w:r w:rsidRPr="000666F5">
        <w:rPr>
          <w:rFonts w:ascii="Arial" w:eastAsia="Arial" w:hAnsi="Arial" w:cs="Arial"/>
          <w:color w:val="000000"/>
          <w:sz w:val="23"/>
          <w:szCs w:val="23"/>
        </w:rPr>
        <w:t>, Términos de Referencia y especificaciones de la Licitación del Proyecto Integral.</w:t>
      </w:r>
    </w:p>
    <w:p w14:paraId="4481CF23" w14:textId="1D821A3C" w:rsidR="00006768" w:rsidRPr="000666F5" w:rsidRDefault="00236931">
      <w:pPr>
        <w:numPr>
          <w:ilvl w:val="2"/>
          <w:numId w:val="8"/>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Proponer y coadyuvar en la elaboración de los </w:t>
      </w:r>
      <w:r w:rsidR="0033500C" w:rsidRPr="000666F5">
        <w:rPr>
          <w:rFonts w:ascii="Arial" w:eastAsia="Arial" w:hAnsi="Arial" w:cs="Arial"/>
          <w:color w:val="000000"/>
          <w:sz w:val="23"/>
          <w:szCs w:val="23"/>
        </w:rPr>
        <w:t>Catálogos</w:t>
      </w:r>
      <w:r w:rsidRPr="000666F5">
        <w:rPr>
          <w:rFonts w:ascii="Arial" w:eastAsia="Arial" w:hAnsi="Arial" w:cs="Arial"/>
          <w:color w:val="000000"/>
          <w:sz w:val="23"/>
          <w:szCs w:val="23"/>
        </w:rPr>
        <w:t xml:space="preserve"> de Conceptos, Bases de </w:t>
      </w:r>
      <w:r w:rsidR="0033500C" w:rsidRPr="000666F5">
        <w:rPr>
          <w:rFonts w:ascii="Arial" w:eastAsia="Arial" w:hAnsi="Arial" w:cs="Arial"/>
          <w:color w:val="000000"/>
          <w:sz w:val="23"/>
          <w:szCs w:val="23"/>
        </w:rPr>
        <w:t>Licitación</w:t>
      </w:r>
      <w:r w:rsidRPr="000666F5">
        <w:rPr>
          <w:rFonts w:ascii="Arial" w:eastAsia="Arial" w:hAnsi="Arial" w:cs="Arial"/>
          <w:color w:val="000000"/>
          <w:sz w:val="23"/>
          <w:szCs w:val="23"/>
        </w:rPr>
        <w:t>, Términos de Referencia y especificaciones de la Supervisión Externa.</w:t>
      </w:r>
    </w:p>
    <w:p w14:paraId="42F44629" w14:textId="68BCF698" w:rsidR="00006768" w:rsidRPr="000666F5" w:rsidRDefault="00236931">
      <w:pPr>
        <w:numPr>
          <w:ilvl w:val="2"/>
          <w:numId w:val="8"/>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Proponer y coadyuvar en la elaboración de los </w:t>
      </w:r>
      <w:r w:rsidR="0033500C" w:rsidRPr="000666F5">
        <w:rPr>
          <w:rFonts w:ascii="Arial" w:eastAsia="Arial" w:hAnsi="Arial" w:cs="Arial"/>
          <w:color w:val="000000"/>
          <w:sz w:val="23"/>
          <w:szCs w:val="23"/>
        </w:rPr>
        <w:t>Catálogos</w:t>
      </w:r>
      <w:r w:rsidRPr="000666F5">
        <w:rPr>
          <w:rFonts w:ascii="Arial" w:eastAsia="Arial" w:hAnsi="Arial" w:cs="Arial"/>
          <w:color w:val="000000"/>
          <w:sz w:val="23"/>
          <w:szCs w:val="23"/>
        </w:rPr>
        <w:t xml:space="preserve"> de Conceptos, Bases de </w:t>
      </w:r>
      <w:r w:rsidR="0033500C" w:rsidRPr="000666F5">
        <w:rPr>
          <w:rFonts w:ascii="Arial" w:eastAsia="Arial" w:hAnsi="Arial" w:cs="Arial"/>
          <w:color w:val="000000"/>
          <w:sz w:val="23"/>
          <w:szCs w:val="23"/>
        </w:rPr>
        <w:t>Licitación</w:t>
      </w:r>
      <w:r w:rsidRPr="000666F5">
        <w:rPr>
          <w:rFonts w:ascii="Arial" w:eastAsia="Arial" w:hAnsi="Arial" w:cs="Arial"/>
          <w:color w:val="000000"/>
          <w:sz w:val="23"/>
          <w:szCs w:val="23"/>
        </w:rPr>
        <w:t>, Términos de Referencia y especificaciones de la Oficina Técnica del Proyecto Integral.</w:t>
      </w:r>
    </w:p>
    <w:p w14:paraId="30346192" w14:textId="5CB446D7" w:rsidR="00006768" w:rsidRPr="000666F5" w:rsidRDefault="00C25921">
      <w:pPr>
        <w:numPr>
          <w:ilvl w:val="2"/>
          <w:numId w:val="8"/>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Brindar a la Dependencia y a METRORREY</w:t>
      </w:r>
      <w:r w:rsidR="00236931" w:rsidRPr="000666F5">
        <w:rPr>
          <w:rFonts w:ascii="Arial" w:eastAsia="Arial" w:hAnsi="Arial" w:cs="Arial"/>
          <w:color w:val="000000"/>
          <w:sz w:val="23"/>
          <w:szCs w:val="23"/>
        </w:rPr>
        <w:t xml:space="preserve"> el acompañamiento, asistencia </w:t>
      </w:r>
      <w:r w:rsidR="0033500C" w:rsidRPr="000666F5">
        <w:rPr>
          <w:rFonts w:ascii="Arial" w:eastAsia="Arial" w:hAnsi="Arial" w:cs="Arial"/>
          <w:color w:val="000000"/>
          <w:sz w:val="23"/>
          <w:szCs w:val="23"/>
        </w:rPr>
        <w:t>técnica</w:t>
      </w:r>
      <w:r w:rsidR="00236931" w:rsidRPr="000666F5">
        <w:rPr>
          <w:rFonts w:ascii="Arial" w:eastAsia="Arial" w:hAnsi="Arial" w:cs="Arial"/>
          <w:color w:val="000000"/>
          <w:sz w:val="23"/>
          <w:szCs w:val="23"/>
        </w:rPr>
        <w:t xml:space="preserve"> y revisión en la </w:t>
      </w:r>
      <w:r w:rsidR="0033500C" w:rsidRPr="000666F5">
        <w:rPr>
          <w:rFonts w:ascii="Arial" w:eastAsia="Arial" w:hAnsi="Arial" w:cs="Arial"/>
          <w:color w:val="000000"/>
          <w:sz w:val="23"/>
          <w:szCs w:val="23"/>
        </w:rPr>
        <w:t>evaluación</w:t>
      </w:r>
      <w:r w:rsidR="00236931" w:rsidRPr="000666F5">
        <w:rPr>
          <w:rFonts w:ascii="Arial" w:eastAsia="Arial" w:hAnsi="Arial" w:cs="Arial"/>
          <w:color w:val="000000"/>
          <w:sz w:val="23"/>
          <w:szCs w:val="23"/>
        </w:rPr>
        <w:t xml:space="preserve"> de propuestas de la </w:t>
      </w:r>
      <w:r w:rsidR="0033500C" w:rsidRPr="000666F5">
        <w:rPr>
          <w:rFonts w:ascii="Arial" w:eastAsia="Arial" w:hAnsi="Arial" w:cs="Arial"/>
          <w:color w:val="000000"/>
          <w:sz w:val="23"/>
          <w:szCs w:val="23"/>
        </w:rPr>
        <w:t>Licitación</w:t>
      </w:r>
      <w:r w:rsidR="00236931" w:rsidRPr="000666F5">
        <w:rPr>
          <w:rFonts w:ascii="Arial" w:eastAsia="Arial" w:hAnsi="Arial" w:cs="Arial"/>
          <w:color w:val="000000"/>
          <w:sz w:val="23"/>
          <w:szCs w:val="23"/>
        </w:rPr>
        <w:t xml:space="preserve"> del Proyecto Integral, Supervisión Externa y Oficina Técnica para revisar la coherencia y requerimientos mínimos de los sistemas solicitados.</w:t>
      </w:r>
    </w:p>
    <w:p w14:paraId="648FED3D" w14:textId="77777777" w:rsidR="00006768" w:rsidRPr="000666F5" w:rsidRDefault="00006768">
      <w:pPr>
        <w:spacing w:after="0" w:line="240" w:lineRule="auto"/>
        <w:rPr>
          <w:rFonts w:ascii="Arial" w:eastAsia="Arial" w:hAnsi="Arial" w:cs="Arial"/>
          <w:b/>
          <w:color w:val="000000"/>
          <w:sz w:val="23"/>
          <w:szCs w:val="23"/>
        </w:rPr>
      </w:pPr>
    </w:p>
    <w:p w14:paraId="69453986" w14:textId="77777777" w:rsidR="00006768" w:rsidRPr="000666F5" w:rsidRDefault="00006768">
      <w:pPr>
        <w:spacing w:after="0" w:line="240" w:lineRule="auto"/>
        <w:jc w:val="both"/>
        <w:rPr>
          <w:rFonts w:ascii="Arial" w:eastAsia="Arial" w:hAnsi="Arial" w:cs="Arial"/>
          <w:color w:val="000000"/>
          <w:sz w:val="23"/>
          <w:szCs w:val="23"/>
        </w:rPr>
      </w:pPr>
    </w:p>
    <w:p w14:paraId="1FBCB461" w14:textId="77777777" w:rsidR="00006768" w:rsidRPr="00166B66" w:rsidRDefault="00236931" w:rsidP="00166B66">
      <w:pPr>
        <w:pStyle w:val="Prrafodelista"/>
        <w:numPr>
          <w:ilvl w:val="0"/>
          <w:numId w:val="12"/>
        </w:numPr>
        <w:pBdr>
          <w:top w:val="nil"/>
          <w:left w:val="nil"/>
          <w:bottom w:val="nil"/>
          <w:right w:val="nil"/>
          <w:between w:val="nil"/>
        </w:pBdr>
        <w:spacing w:after="0" w:line="240" w:lineRule="auto"/>
        <w:rPr>
          <w:rFonts w:ascii="Arial" w:eastAsia="Arial" w:hAnsi="Arial" w:cs="Arial"/>
          <w:b/>
          <w:color w:val="000000"/>
          <w:sz w:val="23"/>
          <w:szCs w:val="23"/>
        </w:rPr>
      </w:pPr>
      <w:r w:rsidRPr="00166B66">
        <w:rPr>
          <w:rFonts w:ascii="Arial" w:eastAsia="Arial" w:hAnsi="Arial" w:cs="Arial"/>
          <w:b/>
          <w:color w:val="000000"/>
          <w:sz w:val="23"/>
          <w:szCs w:val="23"/>
        </w:rPr>
        <w:t>UBICACIÓN</w:t>
      </w:r>
    </w:p>
    <w:p w14:paraId="2560B9E4" w14:textId="77777777" w:rsidR="00006768" w:rsidRPr="000666F5" w:rsidRDefault="00006768">
      <w:pPr>
        <w:pBdr>
          <w:top w:val="nil"/>
          <w:left w:val="nil"/>
          <w:bottom w:val="nil"/>
          <w:right w:val="nil"/>
          <w:between w:val="nil"/>
        </w:pBdr>
        <w:spacing w:after="0" w:line="240" w:lineRule="auto"/>
        <w:ind w:left="720"/>
        <w:rPr>
          <w:rFonts w:ascii="Arial" w:eastAsia="Arial" w:hAnsi="Arial" w:cs="Arial"/>
          <w:b/>
          <w:color w:val="000000"/>
          <w:sz w:val="23"/>
          <w:szCs w:val="23"/>
        </w:rPr>
      </w:pPr>
    </w:p>
    <w:p w14:paraId="0AC832B4" w14:textId="57BA7327" w:rsidR="00006768" w:rsidRPr="000666F5" w:rsidRDefault="00236931">
      <w:pPr>
        <w:spacing w:after="0" w:line="240" w:lineRule="auto"/>
        <w:jc w:val="both"/>
        <w:rPr>
          <w:rFonts w:ascii="Arial" w:eastAsia="Arial" w:hAnsi="Arial" w:cs="Arial"/>
          <w:sz w:val="23"/>
          <w:szCs w:val="23"/>
        </w:rPr>
      </w:pPr>
      <w:r w:rsidRPr="000666F5">
        <w:rPr>
          <w:rFonts w:ascii="Arial" w:eastAsia="Arial" w:hAnsi="Arial" w:cs="Arial"/>
          <w:sz w:val="23"/>
          <w:szCs w:val="23"/>
        </w:rPr>
        <w:t xml:space="preserve">El estudio objeto de los presentes términos de referencia, se realizará para un Proyecto Integral </w:t>
      </w:r>
      <w:r w:rsidR="00C072D3">
        <w:rPr>
          <w:rFonts w:ascii="Arial" w:eastAsia="Arial" w:hAnsi="Arial" w:cs="Arial"/>
          <w:sz w:val="23"/>
          <w:szCs w:val="23"/>
        </w:rPr>
        <w:t>a realizarse en la Zona Metropolitana de Monterrey,</w:t>
      </w:r>
      <w:r w:rsidRPr="000666F5">
        <w:rPr>
          <w:rFonts w:ascii="Arial" w:eastAsia="Arial" w:hAnsi="Arial" w:cs="Arial"/>
          <w:sz w:val="23"/>
          <w:szCs w:val="23"/>
        </w:rPr>
        <w:t xml:space="preserve"> Nuevo Le</w:t>
      </w:r>
      <w:r w:rsidR="0048430D">
        <w:rPr>
          <w:rFonts w:ascii="Arial" w:eastAsia="Arial" w:hAnsi="Arial" w:cs="Arial"/>
          <w:sz w:val="23"/>
          <w:szCs w:val="23"/>
        </w:rPr>
        <w:t>ó</w:t>
      </w:r>
      <w:r w:rsidRPr="000666F5">
        <w:rPr>
          <w:rFonts w:ascii="Arial" w:eastAsia="Arial" w:hAnsi="Arial" w:cs="Arial"/>
          <w:sz w:val="23"/>
          <w:szCs w:val="23"/>
        </w:rPr>
        <w:t>n.</w:t>
      </w:r>
    </w:p>
    <w:p w14:paraId="5AC490FB" w14:textId="77777777" w:rsidR="00006768" w:rsidRPr="000666F5" w:rsidRDefault="00006768">
      <w:pPr>
        <w:spacing w:after="0" w:line="240" w:lineRule="auto"/>
        <w:rPr>
          <w:rFonts w:ascii="Arial" w:eastAsia="Arial" w:hAnsi="Arial" w:cs="Arial"/>
          <w:color w:val="000000"/>
          <w:sz w:val="23"/>
          <w:szCs w:val="23"/>
        </w:rPr>
      </w:pPr>
    </w:p>
    <w:p w14:paraId="41FACD8B" w14:textId="77777777" w:rsidR="00006768" w:rsidRPr="00166B66" w:rsidRDefault="00236931" w:rsidP="00166B66">
      <w:pPr>
        <w:pStyle w:val="Prrafodelista"/>
        <w:numPr>
          <w:ilvl w:val="0"/>
          <w:numId w:val="12"/>
        </w:numPr>
        <w:pBdr>
          <w:top w:val="nil"/>
          <w:left w:val="nil"/>
          <w:bottom w:val="nil"/>
          <w:right w:val="nil"/>
          <w:between w:val="nil"/>
        </w:pBdr>
        <w:spacing w:after="0" w:line="240" w:lineRule="auto"/>
        <w:rPr>
          <w:rFonts w:ascii="Arial" w:eastAsia="Arial" w:hAnsi="Arial" w:cs="Arial"/>
          <w:b/>
          <w:color w:val="000000"/>
          <w:sz w:val="23"/>
          <w:szCs w:val="23"/>
        </w:rPr>
      </w:pPr>
      <w:r w:rsidRPr="00166B66">
        <w:rPr>
          <w:rFonts w:ascii="Arial" w:eastAsia="Arial" w:hAnsi="Arial" w:cs="Arial"/>
          <w:b/>
          <w:color w:val="000000"/>
          <w:sz w:val="23"/>
          <w:szCs w:val="23"/>
        </w:rPr>
        <w:t>PLAZO DE EJECUCIÓN</w:t>
      </w:r>
    </w:p>
    <w:p w14:paraId="4DAC179A" w14:textId="77777777" w:rsidR="00006768" w:rsidRPr="000666F5" w:rsidRDefault="00006768">
      <w:pPr>
        <w:pBdr>
          <w:top w:val="nil"/>
          <w:left w:val="nil"/>
          <w:bottom w:val="nil"/>
          <w:right w:val="nil"/>
          <w:between w:val="nil"/>
        </w:pBdr>
        <w:spacing w:after="0" w:line="240" w:lineRule="auto"/>
        <w:ind w:left="720"/>
        <w:rPr>
          <w:rFonts w:ascii="Arial" w:eastAsia="Arial" w:hAnsi="Arial" w:cs="Arial"/>
          <w:b/>
          <w:color w:val="000000"/>
          <w:sz w:val="23"/>
          <w:szCs w:val="23"/>
        </w:rPr>
      </w:pPr>
    </w:p>
    <w:p w14:paraId="5E123B12" w14:textId="471BD0D5" w:rsidR="00006768" w:rsidRPr="000666F5" w:rsidRDefault="005F59FE" w:rsidP="00914EC5">
      <w:pPr>
        <w:spacing w:after="0" w:line="240" w:lineRule="auto"/>
        <w:jc w:val="both"/>
        <w:rPr>
          <w:rFonts w:ascii="Arial" w:eastAsia="Arial" w:hAnsi="Arial" w:cs="Arial"/>
          <w:color w:val="000000"/>
          <w:sz w:val="23"/>
          <w:szCs w:val="23"/>
        </w:rPr>
      </w:pPr>
      <w:r>
        <w:rPr>
          <w:rFonts w:ascii="Arial" w:eastAsia="Arial" w:hAnsi="Arial" w:cs="Arial"/>
          <w:color w:val="000000"/>
          <w:sz w:val="23"/>
          <w:szCs w:val="23"/>
        </w:rPr>
        <w:t>El plazo de ejecución</w:t>
      </w:r>
      <w:r w:rsidR="00715349">
        <w:rPr>
          <w:rFonts w:ascii="Arial" w:eastAsia="Arial" w:hAnsi="Arial" w:cs="Arial"/>
          <w:color w:val="000000"/>
          <w:sz w:val="23"/>
          <w:szCs w:val="23"/>
        </w:rPr>
        <w:t xml:space="preserve"> </w:t>
      </w:r>
      <w:r w:rsidR="00236931" w:rsidRPr="000666F5">
        <w:rPr>
          <w:rFonts w:ascii="Arial" w:eastAsia="Arial" w:hAnsi="Arial" w:cs="Arial"/>
          <w:color w:val="000000"/>
          <w:sz w:val="23"/>
          <w:szCs w:val="23"/>
        </w:rPr>
        <w:t xml:space="preserve">será </w:t>
      </w:r>
      <w:r w:rsidR="00236931" w:rsidRPr="002E4578">
        <w:rPr>
          <w:rFonts w:ascii="Arial" w:eastAsia="Arial" w:hAnsi="Arial" w:cs="Arial"/>
          <w:color w:val="000000"/>
          <w:sz w:val="23"/>
          <w:szCs w:val="23"/>
        </w:rPr>
        <w:t xml:space="preserve">de </w:t>
      </w:r>
      <w:r w:rsidR="00C50A53" w:rsidRPr="002E4578">
        <w:rPr>
          <w:rFonts w:ascii="Arial" w:eastAsia="Arial" w:hAnsi="Arial" w:cs="Arial"/>
          <w:color w:val="000000"/>
          <w:sz w:val="23"/>
          <w:szCs w:val="23"/>
        </w:rPr>
        <w:t xml:space="preserve">120 </w:t>
      </w:r>
      <w:r w:rsidR="00236931" w:rsidRPr="002E4578">
        <w:rPr>
          <w:rFonts w:ascii="Arial" w:eastAsia="Arial" w:hAnsi="Arial" w:cs="Arial"/>
          <w:color w:val="000000"/>
          <w:sz w:val="23"/>
          <w:szCs w:val="23"/>
        </w:rPr>
        <w:t xml:space="preserve">días naturales contados a partir de </w:t>
      </w:r>
      <w:r w:rsidR="006859CF" w:rsidRPr="002E4578">
        <w:rPr>
          <w:rFonts w:ascii="Arial" w:eastAsia="Arial" w:hAnsi="Arial" w:cs="Arial"/>
          <w:color w:val="000000"/>
          <w:sz w:val="23"/>
          <w:szCs w:val="23"/>
        </w:rPr>
        <w:t>la fecha que se pacte en el contrato o, en su caso, del día siguiente al pago de los anticipos si los mismos se entregan después de la fecha pactada para el inicio de los trabajos en el contrato, en los términos y requisitos previstos en la Ley de Obras Públicas para el Estado y Municipios de Nuevo León</w:t>
      </w:r>
      <w:r w:rsidR="00236931" w:rsidRPr="002E4578">
        <w:rPr>
          <w:rFonts w:ascii="Arial" w:eastAsia="Arial" w:hAnsi="Arial" w:cs="Arial"/>
          <w:color w:val="000000"/>
          <w:sz w:val="23"/>
          <w:szCs w:val="23"/>
        </w:rPr>
        <w:t>.</w:t>
      </w:r>
      <w:bookmarkStart w:id="5" w:name="_GoBack"/>
      <w:bookmarkEnd w:id="5"/>
    </w:p>
    <w:p w14:paraId="7C71105B" w14:textId="77777777" w:rsidR="00006768" w:rsidRPr="000666F5" w:rsidRDefault="00006768">
      <w:pPr>
        <w:spacing w:after="0" w:line="240" w:lineRule="auto"/>
        <w:rPr>
          <w:rFonts w:ascii="Arial" w:eastAsia="Arial" w:hAnsi="Arial" w:cs="Arial"/>
          <w:color w:val="000000"/>
          <w:sz w:val="23"/>
          <w:szCs w:val="23"/>
        </w:rPr>
      </w:pPr>
    </w:p>
    <w:p w14:paraId="188D65B4" w14:textId="71E5E01B" w:rsidR="00006768" w:rsidRPr="005F59FE" w:rsidRDefault="00166B66" w:rsidP="005F59FE">
      <w:pPr>
        <w:pStyle w:val="Prrafodelista"/>
        <w:numPr>
          <w:ilvl w:val="0"/>
          <w:numId w:val="12"/>
        </w:numPr>
        <w:pBdr>
          <w:top w:val="nil"/>
          <w:left w:val="nil"/>
          <w:bottom w:val="nil"/>
          <w:right w:val="nil"/>
          <w:between w:val="nil"/>
        </w:pBdr>
        <w:spacing w:after="0" w:line="240" w:lineRule="auto"/>
        <w:rPr>
          <w:rFonts w:ascii="Arial" w:eastAsia="Arial" w:hAnsi="Arial" w:cs="Arial"/>
          <w:b/>
          <w:color w:val="000000"/>
          <w:sz w:val="23"/>
          <w:szCs w:val="23"/>
        </w:rPr>
      </w:pPr>
      <w:r>
        <w:rPr>
          <w:rFonts w:ascii="Arial" w:eastAsia="Arial" w:hAnsi="Arial" w:cs="Arial"/>
          <w:b/>
          <w:color w:val="000000"/>
          <w:sz w:val="23"/>
          <w:szCs w:val="23"/>
        </w:rPr>
        <w:t>ESPECIFICACIONES GENERALES Y PARTICULARES</w:t>
      </w:r>
    </w:p>
    <w:p w14:paraId="03835A93" w14:textId="77777777" w:rsidR="00006768" w:rsidRPr="000666F5" w:rsidRDefault="00006768">
      <w:pPr>
        <w:pBdr>
          <w:top w:val="nil"/>
          <w:left w:val="nil"/>
          <w:bottom w:val="nil"/>
          <w:right w:val="nil"/>
          <w:between w:val="nil"/>
        </w:pBdr>
        <w:spacing w:after="0" w:line="240" w:lineRule="auto"/>
        <w:ind w:left="720"/>
        <w:rPr>
          <w:rFonts w:ascii="Arial" w:eastAsia="Arial" w:hAnsi="Arial" w:cs="Arial"/>
          <w:b/>
          <w:color w:val="000000"/>
          <w:sz w:val="23"/>
          <w:szCs w:val="23"/>
        </w:rPr>
      </w:pPr>
    </w:p>
    <w:p w14:paraId="61366502" w14:textId="3FEC7B16"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El alcance consiste en la realización de un  Estudio que defina los alcances y componentes que el Proyecto Integral del Tren Eléctrico del Sistema de Transporte Colectivo METRORREY, localizado en los municipios </w:t>
      </w:r>
      <w:r w:rsidR="002978A9">
        <w:rPr>
          <w:rFonts w:ascii="Arial" w:eastAsia="Arial" w:hAnsi="Arial" w:cs="Arial"/>
          <w:color w:val="000000"/>
          <w:sz w:val="23"/>
          <w:szCs w:val="23"/>
        </w:rPr>
        <w:t>de la Zona Metropolitana de</w:t>
      </w:r>
      <w:r w:rsidRPr="000666F5">
        <w:rPr>
          <w:rFonts w:ascii="Arial" w:eastAsia="Arial" w:hAnsi="Arial" w:cs="Arial"/>
          <w:color w:val="000000"/>
          <w:sz w:val="23"/>
          <w:szCs w:val="23"/>
        </w:rPr>
        <w:t xml:space="preserve"> Monterrey, N.L. deberá de cumplir a través del procceso de Licitación y recibir la asesoría técnica especializada y asistencia en todo el proceso de elaboración de Catalogo de Conceptos, Bases de Licitación, Términos de Referencia y especificaciones de la licitación del Proyecto Integral, la Supervisión y la Oficina Técnica, de acuerdo a los entregables  específicos los cuales se mencionan y enumeran a continuación:</w:t>
      </w:r>
    </w:p>
    <w:p w14:paraId="7ECDF2FC" w14:textId="77777777" w:rsidR="00006768" w:rsidRPr="000666F5" w:rsidRDefault="00006768">
      <w:pPr>
        <w:spacing w:after="0" w:line="240" w:lineRule="auto"/>
        <w:jc w:val="both"/>
        <w:rPr>
          <w:rFonts w:ascii="Arial" w:eastAsia="Arial" w:hAnsi="Arial" w:cs="Arial"/>
          <w:color w:val="000000"/>
          <w:sz w:val="23"/>
          <w:szCs w:val="23"/>
        </w:rPr>
      </w:pPr>
    </w:p>
    <w:p w14:paraId="3DEFB804" w14:textId="17B9CB59"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Realizar un análisis comparativo de las características de las tecnologías, los tiempos de construcción y entrega, y aspectos RAMS: Fiabilidad (Reliability) Disponibilidad (Availability) Mantenibilidad (Mainteinability) y Seguridad (Safety), mismos que servirán de base para la elaboración de los </w:t>
      </w:r>
      <w:r w:rsidR="007A54E1" w:rsidRPr="000666F5">
        <w:rPr>
          <w:rFonts w:ascii="Arial" w:eastAsia="Arial" w:hAnsi="Arial" w:cs="Arial"/>
          <w:color w:val="000000"/>
          <w:sz w:val="23"/>
          <w:szCs w:val="23"/>
        </w:rPr>
        <w:t>Catálogos</w:t>
      </w:r>
      <w:r w:rsidRPr="000666F5">
        <w:rPr>
          <w:rFonts w:ascii="Arial" w:eastAsia="Arial" w:hAnsi="Arial" w:cs="Arial"/>
          <w:color w:val="000000"/>
          <w:sz w:val="23"/>
          <w:szCs w:val="23"/>
        </w:rPr>
        <w:t xml:space="preserve"> de Conceptos, Términos de Referencia y Bases del Concurso del Proyecto </w:t>
      </w:r>
      <w:r w:rsidR="00BB1695" w:rsidRPr="000666F5">
        <w:rPr>
          <w:rFonts w:ascii="Arial" w:eastAsia="Arial" w:hAnsi="Arial" w:cs="Arial"/>
          <w:color w:val="000000"/>
          <w:sz w:val="23"/>
          <w:szCs w:val="23"/>
        </w:rPr>
        <w:t>Integral</w:t>
      </w:r>
      <w:r w:rsidRPr="000666F5">
        <w:rPr>
          <w:rFonts w:ascii="Arial" w:eastAsia="Arial" w:hAnsi="Arial" w:cs="Arial"/>
          <w:color w:val="000000"/>
          <w:sz w:val="23"/>
          <w:szCs w:val="23"/>
        </w:rPr>
        <w:t>. En esta etapa se requiere</w:t>
      </w:r>
      <w:r w:rsidR="007A54E1">
        <w:rPr>
          <w:rFonts w:ascii="Arial" w:eastAsia="Arial" w:hAnsi="Arial" w:cs="Arial"/>
          <w:color w:val="000000"/>
          <w:sz w:val="23"/>
          <w:szCs w:val="23"/>
        </w:rPr>
        <w:t>n</w:t>
      </w:r>
      <w:r w:rsidRPr="000666F5">
        <w:rPr>
          <w:rFonts w:ascii="Arial" w:eastAsia="Arial" w:hAnsi="Arial" w:cs="Arial"/>
          <w:color w:val="000000"/>
          <w:sz w:val="23"/>
          <w:szCs w:val="23"/>
        </w:rPr>
        <w:t xml:space="preserve"> mesas de trabajo permanentes con la Dependencia</w:t>
      </w:r>
      <w:r w:rsidR="005F59FE">
        <w:rPr>
          <w:rFonts w:ascii="Arial" w:eastAsia="Arial" w:hAnsi="Arial" w:cs="Arial"/>
          <w:color w:val="000000"/>
          <w:sz w:val="23"/>
          <w:szCs w:val="23"/>
        </w:rPr>
        <w:t xml:space="preserve"> y STC Metrorrey </w:t>
      </w:r>
      <w:r w:rsidRPr="000666F5">
        <w:rPr>
          <w:rFonts w:ascii="Arial" w:eastAsia="Arial" w:hAnsi="Arial" w:cs="Arial"/>
          <w:color w:val="000000"/>
          <w:sz w:val="23"/>
          <w:szCs w:val="23"/>
        </w:rPr>
        <w:t xml:space="preserve"> para la selección de la</w:t>
      </w:r>
      <w:r w:rsidR="00577C66" w:rsidRPr="000666F5">
        <w:rPr>
          <w:rFonts w:ascii="Arial" w:eastAsia="Arial" w:hAnsi="Arial" w:cs="Arial"/>
          <w:color w:val="000000"/>
          <w:sz w:val="23"/>
          <w:szCs w:val="23"/>
        </w:rPr>
        <w:t xml:space="preserve"> opción tecnológica factible</w:t>
      </w:r>
      <w:r w:rsidRPr="000666F5">
        <w:rPr>
          <w:rFonts w:ascii="Arial" w:eastAsia="Arial" w:hAnsi="Arial" w:cs="Arial"/>
          <w:color w:val="000000"/>
          <w:sz w:val="23"/>
          <w:szCs w:val="23"/>
        </w:rPr>
        <w:t xml:space="preserve">. </w:t>
      </w:r>
    </w:p>
    <w:p w14:paraId="30733EB5"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503963A5" w14:textId="0B1A4750"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Proponer</w:t>
      </w:r>
      <w:r w:rsidR="003C1F64" w:rsidRPr="000666F5">
        <w:rPr>
          <w:rFonts w:ascii="Arial" w:eastAsia="Arial" w:hAnsi="Arial" w:cs="Arial"/>
          <w:color w:val="000000"/>
          <w:sz w:val="23"/>
          <w:szCs w:val="23"/>
        </w:rPr>
        <w:t xml:space="preserve"> y </w:t>
      </w:r>
      <w:r w:rsidR="00AC0ED6">
        <w:rPr>
          <w:rFonts w:ascii="Arial" w:eastAsia="Arial" w:hAnsi="Arial" w:cs="Arial"/>
          <w:color w:val="000000"/>
          <w:sz w:val="23"/>
          <w:szCs w:val="23"/>
        </w:rPr>
        <w:t>elaborar</w:t>
      </w:r>
      <w:r w:rsidRPr="000666F5">
        <w:rPr>
          <w:rFonts w:ascii="Arial" w:eastAsia="Arial" w:hAnsi="Arial" w:cs="Arial"/>
          <w:color w:val="000000"/>
          <w:sz w:val="23"/>
          <w:szCs w:val="23"/>
        </w:rPr>
        <w:t xml:space="preserve"> los indicadores de desempeño que se solicitarán en los Términos de Referencia y los indicadores y parámetros técnicos adicionales que se deberían incluir como requisitos en los </w:t>
      </w:r>
      <w:r w:rsidR="00C67986" w:rsidRPr="000666F5">
        <w:rPr>
          <w:rFonts w:ascii="Arial" w:eastAsia="Arial" w:hAnsi="Arial" w:cs="Arial"/>
          <w:color w:val="000000"/>
          <w:sz w:val="23"/>
          <w:szCs w:val="23"/>
        </w:rPr>
        <w:t>mismos</w:t>
      </w:r>
      <w:r w:rsidRPr="000666F5">
        <w:rPr>
          <w:rFonts w:ascii="Arial" w:eastAsia="Arial" w:hAnsi="Arial" w:cs="Arial"/>
          <w:color w:val="000000"/>
          <w:sz w:val="23"/>
          <w:szCs w:val="23"/>
        </w:rPr>
        <w:t xml:space="preserve">, las </w:t>
      </w:r>
      <w:r w:rsidR="00BB1695" w:rsidRPr="000666F5">
        <w:rPr>
          <w:rFonts w:ascii="Arial" w:eastAsia="Arial" w:hAnsi="Arial" w:cs="Arial"/>
          <w:color w:val="000000"/>
          <w:sz w:val="23"/>
          <w:szCs w:val="23"/>
        </w:rPr>
        <w:t>características</w:t>
      </w:r>
      <w:r w:rsidRPr="000666F5">
        <w:rPr>
          <w:rFonts w:ascii="Arial" w:eastAsia="Arial" w:hAnsi="Arial" w:cs="Arial"/>
          <w:color w:val="000000"/>
          <w:sz w:val="23"/>
          <w:szCs w:val="23"/>
        </w:rPr>
        <w:t xml:space="preserve"> tecnológicas mínimas necesaria</w:t>
      </w:r>
      <w:r w:rsidR="007A54E1">
        <w:rPr>
          <w:rFonts w:ascii="Arial" w:eastAsia="Arial" w:hAnsi="Arial" w:cs="Arial"/>
          <w:color w:val="000000"/>
          <w:sz w:val="23"/>
          <w:szCs w:val="23"/>
        </w:rPr>
        <w:t>s</w:t>
      </w:r>
      <w:r w:rsidRPr="000666F5">
        <w:rPr>
          <w:rFonts w:ascii="Arial" w:eastAsia="Arial" w:hAnsi="Arial" w:cs="Arial"/>
          <w:color w:val="000000"/>
          <w:sz w:val="23"/>
          <w:szCs w:val="23"/>
        </w:rPr>
        <w:t xml:space="preserve"> para el sistema de transporte masivo</w:t>
      </w:r>
      <w:r w:rsidR="00BB1695" w:rsidRPr="000666F5">
        <w:rPr>
          <w:rFonts w:ascii="Arial" w:eastAsia="Arial" w:hAnsi="Arial" w:cs="Arial"/>
          <w:color w:val="000000"/>
          <w:sz w:val="23"/>
          <w:szCs w:val="23"/>
        </w:rPr>
        <w:t xml:space="preserve"> ferroviario</w:t>
      </w:r>
      <w:r w:rsidRPr="000666F5">
        <w:rPr>
          <w:rFonts w:ascii="Arial" w:eastAsia="Arial" w:hAnsi="Arial" w:cs="Arial"/>
          <w:color w:val="000000"/>
          <w:sz w:val="23"/>
          <w:szCs w:val="23"/>
        </w:rPr>
        <w:t xml:space="preserve"> deberán incluir, de acuerdo a la selección de la opción </w:t>
      </w:r>
      <w:r w:rsidR="00BB1695" w:rsidRPr="000666F5">
        <w:rPr>
          <w:rFonts w:ascii="Arial" w:eastAsia="Arial" w:hAnsi="Arial" w:cs="Arial"/>
          <w:color w:val="000000"/>
          <w:sz w:val="23"/>
          <w:szCs w:val="23"/>
        </w:rPr>
        <w:t>tecnológica factible</w:t>
      </w:r>
      <w:r w:rsidRPr="000666F5">
        <w:rPr>
          <w:rFonts w:ascii="Arial" w:eastAsia="Arial" w:hAnsi="Arial" w:cs="Arial"/>
          <w:color w:val="000000"/>
          <w:sz w:val="23"/>
          <w:szCs w:val="23"/>
        </w:rPr>
        <w:t>:</w:t>
      </w:r>
    </w:p>
    <w:p w14:paraId="44B08C21"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43FCAA00" w14:textId="77777777" w:rsidR="00006768" w:rsidRPr="000666F5" w:rsidRDefault="00006768">
      <w:pPr>
        <w:pBdr>
          <w:top w:val="nil"/>
          <w:left w:val="nil"/>
          <w:bottom w:val="nil"/>
          <w:right w:val="nil"/>
          <w:between w:val="nil"/>
        </w:pBdr>
        <w:spacing w:after="0" w:line="240" w:lineRule="auto"/>
        <w:ind w:left="1080" w:right="-376"/>
        <w:jc w:val="both"/>
        <w:rPr>
          <w:rFonts w:ascii="Arial" w:eastAsia="Arial" w:hAnsi="Arial" w:cs="Arial"/>
          <w:color w:val="000000"/>
          <w:sz w:val="23"/>
          <w:szCs w:val="23"/>
        </w:rPr>
      </w:pPr>
    </w:p>
    <w:p w14:paraId="4F129DF0" w14:textId="2F8DDC5C" w:rsidR="00006768" w:rsidRPr="000666F5" w:rsidRDefault="00236931">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Material rodante</w:t>
      </w:r>
      <w:r w:rsidR="0033500C" w:rsidRPr="000666F5">
        <w:rPr>
          <w:rFonts w:ascii="Arial" w:eastAsia="Arial" w:hAnsi="Arial" w:cs="Arial"/>
          <w:color w:val="000000"/>
          <w:sz w:val="23"/>
          <w:szCs w:val="23"/>
        </w:rPr>
        <w:t>.</w:t>
      </w:r>
    </w:p>
    <w:p w14:paraId="1841D529" w14:textId="53715549" w:rsidR="00006768" w:rsidRPr="000666F5" w:rsidRDefault="00236931">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Monorriel o vía</w:t>
      </w:r>
      <w:r w:rsidR="0033500C" w:rsidRPr="000666F5">
        <w:rPr>
          <w:rFonts w:ascii="Arial" w:eastAsia="Arial" w:hAnsi="Arial" w:cs="Arial"/>
          <w:color w:val="000000"/>
          <w:sz w:val="23"/>
          <w:szCs w:val="23"/>
        </w:rPr>
        <w:t>.</w:t>
      </w:r>
    </w:p>
    <w:p w14:paraId="309B389F" w14:textId="0FF787EF" w:rsidR="00006768" w:rsidRPr="000666F5" w:rsidRDefault="0033500C">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 xml:space="preserve">Señalización y </w:t>
      </w:r>
      <w:r w:rsidR="00236931" w:rsidRPr="000666F5">
        <w:rPr>
          <w:rFonts w:ascii="Arial" w:eastAsia="Arial" w:hAnsi="Arial" w:cs="Arial"/>
          <w:color w:val="000000"/>
          <w:sz w:val="23"/>
          <w:szCs w:val="23"/>
        </w:rPr>
        <w:t>Telecomunicaciones.</w:t>
      </w:r>
    </w:p>
    <w:p w14:paraId="66E9FCB0" w14:textId="1D9F143D" w:rsidR="00F018CA" w:rsidRPr="000666F5" w:rsidRDefault="00F018CA">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Sistema de alimentación eléctrica.</w:t>
      </w:r>
    </w:p>
    <w:p w14:paraId="4DD8047A" w14:textId="7D5A7AD7" w:rsidR="00006768" w:rsidRPr="000666F5" w:rsidRDefault="00F018CA">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Sistema de tercer riel, batería o similar (excepto catenaria).</w:t>
      </w:r>
    </w:p>
    <w:p w14:paraId="7330988E" w14:textId="5F6044A3" w:rsidR="00006768" w:rsidRPr="000666F5" w:rsidRDefault="00236931">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Pilotaje</w:t>
      </w:r>
      <w:r w:rsidR="0033500C" w:rsidRPr="000666F5">
        <w:rPr>
          <w:rFonts w:ascii="Arial" w:eastAsia="Arial" w:hAnsi="Arial" w:cs="Arial"/>
          <w:color w:val="000000"/>
          <w:sz w:val="23"/>
          <w:szCs w:val="23"/>
        </w:rPr>
        <w:t xml:space="preserve"> y control</w:t>
      </w:r>
      <w:r w:rsidRPr="000666F5">
        <w:rPr>
          <w:rFonts w:ascii="Arial" w:eastAsia="Arial" w:hAnsi="Arial" w:cs="Arial"/>
          <w:color w:val="000000"/>
          <w:sz w:val="23"/>
          <w:szCs w:val="23"/>
        </w:rPr>
        <w:t xml:space="preserve">. </w:t>
      </w:r>
    </w:p>
    <w:p w14:paraId="2A59706E" w14:textId="6CBBE370" w:rsidR="00006768" w:rsidRPr="000666F5" w:rsidRDefault="00236931">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Características de la infraestructura</w:t>
      </w:r>
      <w:r w:rsidR="0033500C" w:rsidRPr="000666F5">
        <w:rPr>
          <w:rFonts w:ascii="Arial" w:eastAsia="Arial" w:hAnsi="Arial" w:cs="Arial"/>
          <w:color w:val="000000"/>
          <w:sz w:val="23"/>
          <w:szCs w:val="23"/>
        </w:rPr>
        <w:t>.</w:t>
      </w:r>
    </w:p>
    <w:p w14:paraId="7F112224" w14:textId="7B699EC3" w:rsidR="0033500C" w:rsidRPr="000666F5" w:rsidRDefault="0033500C">
      <w:pPr>
        <w:numPr>
          <w:ilvl w:val="1"/>
          <w:numId w:val="1"/>
        </w:numPr>
        <w:pBdr>
          <w:top w:val="nil"/>
          <w:left w:val="nil"/>
          <w:bottom w:val="nil"/>
          <w:right w:val="nil"/>
          <w:between w:val="nil"/>
        </w:pBd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Sistema de peaje.</w:t>
      </w:r>
    </w:p>
    <w:p w14:paraId="443AF4B7" w14:textId="77777777" w:rsidR="00006768" w:rsidRPr="000666F5" w:rsidRDefault="00006768">
      <w:pPr>
        <w:pBdr>
          <w:top w:val="nil"/>
          <w:left w:val="nil"/>
          <w:bottom w:val="nil"/>
          <w:right w:val="nil"/>
          <w:between w:val="nil"/>
        </w:pBdr>
        <w:spacing w:after="0" w:line="240" w:lineRule="auto"/>
        <w:ind w:left="1080" w:right="49"/>
        <w:jc w:val="both"/>
        <w:rPr>
          <w:rFonts w:ascii="Arial" w:eastAsia="Arial" w:hAnsi="Arial" w:cs="Arial"/>
          <w:color w:val="000000"/>
          <w:sz w:val="23"/>
          <w:szCs w:val="23"/>
        </w:rPr>
      </w:pPr>
    </w:p>
    <w:p w14:paraId="24CAF8A2" w14:textId="70D5EB33"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Preparar los requerimientos de información </w:t>
      </w:r>
      <w:r w:rsidR="00AC0ED6">
        <w:rPr>
          <w:rFonts w:ascii="Arial" w:eastAsia="Arial" w:hAnsi="Arial" w:cs="Arial"/>
          <w:color w:val="000000"/>
          <w:sz w:val="23"/>
          <w:szCs w:val="23"/>
        </w:rPr>
        <w:t xml:space="preserve"> para los Términos de Referencia y las Especificaciones Generales y Particulares para la licitación de la obra y </w:t>
      </w:r>
      <w:r w:rsidRPr="000666F5">
        <w:rPr>
          <w:rFonts w:ascii="Arial" w:eastAsia="Arial" w:hAnsi="Arial" w:cs="Arial"/>
          <w:color w:val="000000"/>
          <w:sz w:val="23"/>
          <w:szCs w:val="23"/>
        </w:rPr>
        <w:t>sobre los cuales, los participantes deberán basar su pr</w:t>
      </w:r>
      <w:r w:rsidR="003C1F64" w:rsidRPr="000666F5">
        <w:rPr>
          <w:rFonts w:ascii="Arial" w:eastAsia="Arial" w:hAnsi="Arial" w:cs="Arial"/>
          <w:color w:val="000000"/>
          <w:sz w:val="23"/>
          <w:szCs w:val="23"/>
        </w:rPr>
        <w:t>oposición</w:t>
      </w:r>
      <w:r w:rsidR="004C6E9D" w:rsidRPr="000666F5">
        <w:rPr>
          <w:rFonts w:ascii="Arial" w:eastAsia="Arial" w:hAnsi="Arial" w:cs="Arial"/>
          <w:color w:val="000000"/>
          <w:sz w:val="23"/>
          <w:szCs w:val="23"/>
        </w:rPr>
        <w:t xml:space="preserve"> </w:t>
      </w:r>
      <w:r w:rsidRPr="000666F5">
        <w:rPr>
          <w:rFonts w:ascii="Arial" w:eastAsia="Arial" w:hAnsi="Arial" w:cs="Arial"/>
          <w:color w:val="000000"/>
          <w:sz w:val="23"/>
          <w:szCs w:val="23"/>
        </w:rPr>
        <w:t>y entrega de información.</w:t>
      </w:r>
    </w:p>
    <w:p w14:paraId="19B124C3" w14:textId="77777777" w:rsidR="00006768" w:rsidRPr="000666F5" w:rsidRDefault="00006768">
      <w:pPr>
        <w:spacing w:after="0" w:line="240" w:lineRule="auto"/>
        <w:ind w:right="49"/>
        <w:jc w:val="both"/>
        <w:rPr>
          <w:rFonts w:ascii="Arial" w:eastAsia="Arial" w:hAnsi="Arial" w:cs="Arial"/>
          <w:color w:val="000000"/>
          <w:sz w:val="23"/>
          <w:szCs w:val="23"/>
        </w:rPr>
      </w:pPr>
    </w:p>
    <w:p w14:paraId="3BDC1260" w14:textId="3E8FCF64" w:rsidR="00006768" w:rsidRPr="00054B69" w:rsidRDefault="00054B69">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Pr>
          <w:rFonts w:ascii="Arial" w:eastAsia="Arial" w:hAnsi="Arial" w:cs="Arial"/>
          <w:color w:val="000000"/>
          <w:sz w:val="23"/>
          <w:szCs w:val="23"/>
        </w:rPr>
        <w:t>Proponer, d</w:t>
      </w:r>
      <w:r w:rsidR="00AC0ED6" w:rsidRPr="00054B69">
        <w:rPr>
          <w:rFonts w:ascii="Arial" w:eastAsia="Arial" w:hAnsi="Arial" w:cs="Arial"/>
          <w:color w:val="000000"/>
          <w:sz w:val="23"/>
          <w:szCs w:val="23"/>
        </w:rPr>
        <w:t xml:space="preserve">eterminar y enlistar detallada y exhaustivamente </w:t>
      </w:r>
      <w:r w:rsidR="00236931" w:rsidRPr="00054B69">
        <w:rPr>
          <w:rFonts w:ascii="Arial" w:eastAsia="Arial" w:hAnsi="Arial" w:cs="Arial"/>
          <w:color w:val="000000"/>
          <w:sz w:val="23"/>
          <w:szCs w:val="23"/>
        </w:rPr>
        <w:t>las certificaciones de seguridad y construcción  que deberá</w:t>
      </w:r>
      <w:r w:rsidR="007A54E1" w:rsidRPr="00054B69">
        <w:rPr>
          <w:rFonts w:ascii="Arial" w:eastAsia="Arial" w:hAnsi="Arial" w:cs="Arial"/>
          <w:color w:val="000000"/>
          <w:sz w:val="23"/>
          <w:szCs w:val="23"/>
        </w:rPr>
        <w:t>n cumplirse antes del inicio de la operación comercial</w:t>
      </w:r>
      <w:r w:rsidR="00AC0ED6" w:rsidRPr="00054B69">
        <w:rPr>
          <w:rFonts w:ascii="Arial" w:eastAsia="Arial" w:hAnsi="Arial" w:cs="Arial"/>
          <w:color w:val="000000"/>
          <w:sz w:val="23"/>
          <w:szCs w:val="23"/>
        </w:rPr>
        <w:t>.</w:t>
      </w:r>
    </w:p>
    <w:p w14:paraId="04B9B5EF"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6385491F" w14:textId="5E52C795"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Analizar y proponer </w:t>
      </w:r>
      <w:proofErr w:type="gramStart"/>
      <w:r w:rsidRPr="000666F5">
        <w:rPr>
          <w:rFonts w:ascii="Arial" w:eastAsia="Arial" w:hAnsi="Arial" w:cs="Arial"/>
          <w:color w:val="000000"/>
          <w:sz w:val="23"/>
          <w:szCs w:val="23"/>
        </w:rPr>
        <w:t xml:space="preserve">la </w:t>
      </w:r>
      <w:r w:rsidR="00054B69">
        <w:rPr>
          <w:rFonts w:ascii="Arial" w:eastAsia="Arial" w:hAnsi="Arial" w:cs="Arial"/>
          <w:color w:val="000000"/>
          <w:sz w:val="23"/>
          <w:szCs w:val="23"/>
        </w:rPr>
        <w:t>etapas</w:t>
      </w:r>
      <w:proofErr w:type="gramEnd"/>
      <w:r w:rsidR="00054B69">
        <w:rPr>
          <w:rFonts w:ascii="Arial" w:eastAsia="Arial" w:hAnsi="Arial" w:cs="Arial"/>
          <w:color w:val="000000"/>
          <w:sz w:val="23"/>
          <w:szCs w:val="23"/>
        </w:rPr>
        <w:t xml:space="preserve"> de aplicabilidd </w:t>
      </w:r>
      <w:r w:rsidRPr="000666F5">
        <w:rPr>
          <w:rFonts w:ascii="Arial" w:eastAsia="Arial" w:hAnsi="Arial" w:cs="Arial"/>
          <w:color w:val="000000"/>
          <w:sz w:val="23"/>
          <w:szCs w:val="23"/>
        </w:rPr>
        <w:t>que considere óptima de las certificaciones a las que se refiere el punto anterior y de la elaboración de la implementación de la metodología que permita el seguimiento adecuado del Proyecto Integral y los cambios o modificaciones que surjan durante su ejecución.</w:t>
      </w:r>
    </w:p>
    <w:p w14:paraId="0B53060D" w14:textId="77777777" w:rsidR="00006768" w:rsidRPr="000666F5" w:rsidRDefault="00236931">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  </w:t>
      </w:r>
    </w:p>
    <w:p w14:paraId="0B1BE7C2" w14:textId="4A06017D" w:rsidR="00006768" w:rsidRPr="000666F5" w:rsidRDefault="00054B69">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Pr>
          <w:rFonts w:ascii="Arial" w:eastAsia="Arial" w:hAnsi="Arial" w:cs="Arial"/>
          <w:color w:val="000000"/>
          <w:sz w:val="23"/>
          <w:szCs w:val="23"/>
        </w:rPr>
        <w:t>Proponer, determinar y elaborar</w:t>
      </w:r>
      <w:r w:rsidR="00236931" w:rsidRPr="000666F5">
        <w:rPr>
          <w:rFonts w:ascii="Arial" w:eastAsia="Arial" w:hAnsi="Arial" w:cs="Arial"/>
          <w:color w:val="000000"/>
          <w:sz w:val="23"/>
          <w:szCs w:val="23"/>
        </w:rPr>
        <w:t xml:space="preserve"> los Catálogos de Conceptos, Bases del  Concurso, Términos de Referencia y especificaciones de la Licitación a publicar del Proyecto Integral, así como el cronograma de los contratos de obra, revisión y propuestas para la elaboración de los términos de referencia y </w:t>
      </w:r>
      <w:r w:rsidR="00F018CA" w:rsidRPr="000666F5">
        <w:rPr>
          <w:rFonts w:ascii="Arial" w:eastAsia="Arial" w:hAnsi="Arial" w:cs="Arial"/>
          <w:color w:val="000000"/>
          <w:sz w:val="23"/>
          <w:szCs w:val="23"/>
        </w:rPr>
        <w:t>catálogos</w:t>
      </w:r>
      <w:r w:rsidR="00236931" w:rsidRPr="000666F5">
        <w:rPr>
          <w:rFonts w:ascii="Arial" w:eastAsia="Arial" w:hAnsi="Arial" w:cs="Arial"/>
          <w:color w:val="000000"/>
          <w:sz w:val="23"/>
          <w:szCs w:val="23"/>
        </w:rPr>
        <w:t xml:space="preserve"> la </w:t>
      </w:r>
      <w:r w:rsidR="00F018CA" w:rsidRPr="000666F5">
        <w:rPr>
          <w:rFonts w:ascii="Arial" w:eastAsia="Arial" w:hAnsi="Arial" w:cs="Arial"/>
          <w:color w:val="000000"/>
          <w:sz w:val="23"/>
          <w:szCs w:val="23"/>
        </w:rPr>
        <w:t>infraestructura</w:t>
      </w:r>
      <w:r w:rsidR="00236931" w:rsidRPr="000666F5">
        <w:rPr>
          <w:rFonts w:ascii="Arial" w:eastAsia="Arial" w:hAnsi="Arial" w:cs="Arial"/>
          <w:color w:val="000000"/>
          <w:sz w:val="23"/>
          <w:szCs w:val="23"/>
        </w:rPr>
        <w:t xml:space="preserve"> adicional que ofrezca una mejora en la operación del proyecto (equipamiento urbano, accesibilidad para estaciones, patios y talleres, afectaciones), obras inducidas y otras externalidades.</w:t>
      </w:r>
    </w:p>
    <w:p w14:paraId="4896B872"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592EC561" w14:textId="46F7E571"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Proponer</w:t>
      </w:r>
      <w:r w:rsidR="00054B69">
        <w:rPr>
          <w:rFonts w:ascii="Arial" w:eastAsia="Arial" w:hAnsi="Arial" w:cs="Arial"/>
          <w:color w:val="000000"/>
          <w:sz w:val="23"/>
          <w:szCs w:val="23"/>
        </w:rPr>
        <w:t>, determinar y elaborar</w:t>
      </w:r>
      <w:r w:rsidRPr="000666F5">
        <w:rPr>
          <w:rFonts w:ascii="Arial" w:eastAsia="Arial" w:hAnsi="Arial" w:cs="Arial"/>
          <w:color w:val="000000"/>
          <w:sz w:val="23"/>
          <w:szCs w:val="23"/>
        </w:rPr>
        <w:t xml:space="preserve"> los Catálogos de Conceptos, Bases </w:t>
      </w:r>
      <w:r w:rsidR="00F018CA" w:rsidRPr="000666F5">
        <w:rPr>
          <w:rFonts w:ascii="Arial" w:eastAsia="Arial" w:hAnsi="Arial" w:cs="Arial"/>
          <w:color w:val="000000"/>
          <w:sz w:val="23"/>
          <w:szCs w:val="23"/>
        </w:rPr>
        <w:t>de Concurso</w:t>
      </w:r>
      <w:r w:rsidRPr="000666F5">
        <w:rPr>
          <w:rFonts w:ascii="Arial" w:eastAsia="Arial" w:hAnsi="Arial" w:cs="Arial"/>
          <w:color w:val="000000"/>
          <w:sz w:val="23"/>
          <w:szCs w:val="23"/>
        </w:rPr>
        <w:t>, Términos de Referencia y especificaciones de la Licitación a publicar para la Supervisión Externa.</w:t>
      </w:r>
    </w:p>
    <w:p w14:paraId="7256FD84"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0E48A4A5" w14:textId="40CD2300"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Proponer</w:t>
      </w:r>
      <w:r w:rsidR="00054B69">
        <w:rPr>
          <w:rFonts w:ascii="Arial" w:eastAsia="Arial" w:hAnsi="Arial" w:cs="Arial"/>
          <w:color w:val="000000"/>
          <w:sz w:val="23"/>
          <w:szCs w:val="23"/>
        </w:rPr>
        <w:t>, determinar</w:t>
      </w:r>
      <w:r w:rsidRPr="000666F5">
        <w:rPr>
          <w:rFonts w:ascii="Arial" w:eastAsia="Arial" w:hAnsi="Arial" w:cs="Arial"/>
          <w:color w:val="000000"/>
          <w:sz w:val="23"/>
          <w:szCs w:val="23"/>
        </w:rPr>
        <w:t xml:space="preserve"> y </w:t>
      </w:r>
      <w:r w:rsidR="00054B69">
        <w:rPr>
          <w:rFonts w:ascii="Arial" w:eastAsia="Arial" w:hAnsi="Arial" w:cs="Arial"/>
          <w:color w:val="000000"/>
          <w:sz w:val="23"/>
          <w:szCs w:val="23"/>
        </w:rPr>
        <w:t>elaborar</w:t>
      </w:r>
      <w:r w:rsidRPr="000666F5">
        <w:rPr>
          <w:rFonts w:ascii="Arial" w:eastAsia="Arial" w:hAnsi="Arial" w:cs="Arial"/>
          <w:color w:val="000000"/>
          <w:sz w:val="23"/>
          <w:szCs w:val="23"/>
        </w:rPr>
        <w:t xml:space="preserve"> los Catálogos de Conceptos, Bases del Concurso, Términos de Referencia y especificaciones de la Licitación a publicar para la  Oficina Técnica.</w:t>
      </w:r>
    </w:p>
    <w:p w14:paraId="13E112CE"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3C9B198A" w14:textId="26196498" w:rsidR="00006768" w:rsidRPr="000666F5" w:rsidRDefault="00BC62C0">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Pr>
          <w:rFonts w:ascii="Arial" w:eastAsia="Arial" w:hAnsi="Arial" w:cs="Arial"/>
          <w:color w:val="000000"/>
          <w:sz w:val="23"/>
          <w:szCs w:val="23"/>
        </w:rPr>
        <w:t>Promover, determinar y elaborar</w:t>
      </w:r>
      <w:r w:rsidR="00236931" w:rsidRPr="000666F5">
        <w:rPr>
          <w:rFonts w:ascii="Arial" w:eastAsia="Arial" w:hAnsi="Arial" w:cs="Arial"/>
          <w:color w:val="000000"/>
          <w:sz w:val="23"/>
          <w:szCs w:val="23"/>
        </w:rPr>
        <w:t xml:space="preserve"> modificaciones a los documentos de la convocatoria pública del Proyecto Integral, Supervisión Externa y Oficina Técnica, cuantas veces sea requerido por la Dependencia, bases y especificaciones de la licitación con todos sus anexos: técnicos, financieros y legales.</w:t>
      </w:r>
    </w:p>
    <w:p w14:paraId="252F9F85"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2F0789BC" w14:textId="102200D1"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Proponer y coadyuvar en los criterios de evaluación y Términos de Referencia que deberán de permitir la concurrencia de proposiciones solventes.</w:t>
      </w:r>
    </w:p>
    <w:p w14:paraId="4F3BB1A9" w14:textId="77777777" w:rsidR="00006768" w:rsidRPr="000666F5" w:rsidRDefault="00006768">
      <w:pPr>
        <w:pBdr>
          <w:top w:val="nil"/>
          <w:left w:val="nil"/>
          <w:bottom w:val="nil"/>
          <w:right w:val="nil"/>
          <w:between w:val="nil"/>
        </w:pBdr>
        <w:spacing w:after="0" w:line="240" w:lineRule="auto"/>
        <w:ind w:left="1080" w:right="49"/>
        <w:jc w:val="both"/>
        <w:rPr>
          <w:rFonts w:ascii="Arial" w:eastAsia="Arial" w:hAnsi="Arial" w:cs="Arial"/>
          <w:color w:val="000000"/>
          <w:sz w:val="23"/>
          <w:szCs w:val="23"/>
        </w:rPr>
      </w:pPr>
    </w:p>
    <w:p w14:paraId="401B7B5C" w14:textId="6AB694F6"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Revisar y emitir opinión a la Dependencia en </w:t>
      </w:r>
      <w:r w:rsidR="00166B66">
        <w:rPr>
          <w:rFonts w:ascii="Arial" w:eastAsia="Arial" w:hAnsi="Arial" w:cs="Arial"/>
          <w:color w:val="000000"/>
          <w:sz w:val="23"/>
          <w:szCs w:val="23"/>
        </w:rPr>
        <w:t>de</w:t>
      </w:r>
      <w:r w:rsidRPr="000666F5">
        <w:rPr>
          <w:rFonts w:ascii="Arial" w:eastAsia="Arial" w:hAnsi="Arial" w:cs="Arial"/>
          <w:color w:val="000000"/>
          <w:sz w:val="23"/>
          <w:szCs w:val="23"/>
        </w:rPr>
        <w:t xml:space="preserve"> Conceptos, Bases de Concurso, Términos de Referencia y especificaciones de la Licitación </w:t>
      </w:r>
      <w:r w:rsidR="00C67986" w:rsidRPr="000666F5">
        <w:rPr>
          <w:rFonts w:ascii="Arial" w:eastAsia="Arial" w:hAnsi="Arial" w:cs="Arial"/>
          <w:color w:val="000000"/>
          <w:sz w:val="23"/>
          <w:szCs w:val="23"/>
        </w:rPr>
        <w:t xml:space="preserve">del Proyecto Integral </w:t>
      </w:r>
      <w:r w:rsidRPr="000666F5">
        <w:rPr>
          <w:rFonts w:ascii="Arial" w:eastAsia="Arial" w:hAnsi="Arial" w:cs="Arial"/>
          <w:color w:val="000000"/>
          <w:sz w:val="23"/>
          <w:szCs w:val="23"/>
        </w:rPr>
        <w:t xml:space="preserve">a publicar, brindando asesoría y apoyo técnico </w:t>
      </w:r>
      <w:r w:rsidR="00265C93" w:rsidRPr="000666F5">
        <w:rPr>
          <w:rFonts w:ascii="Arial" w:eastAsia="Arial" w:hAnsi="Arial" w:cs="Arial"/>
          <w:color w:val="000000"/>
          <w:sz w:val="23"/>
          <w:szCs w:val="23"/>
        </w:rPr>
        <w:t xml:space="preserve">a la Dependencia y a METRORREY </w:t>
      </w:r>
      <w:r w:rsidRPr="000666F5">
        <w:rPr>
          <w:rFonts w:ascii="Arial" w:eastAsia="Arial" w:hAnsi="Arial" w:cs="Arial"/>
          <w:color w:val="000000"/>
          <w:sz w:val="23"/>
          <w:szCs w:val="23"/>
        </w:rPr>
        <w:t>para la solventación de las aclaraciones del Proyecto Integral.</w:t>
      </w:r>
    </w:p>
    <w:p w14:paraId="79583F87"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498A0658" w14:textId="0385FCDD"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Acudir y asistir </w:t>
      </w:r>
      <w:r w:rsidR="00265C93" w:rsidRPr="000666F5">
        <w:rPr>
          <w:rFonts w:ascii="Arial" w:eastAsia="Arial" w:hAnsi="Arial" w:cs="Arial"/>
          <w:color w:val="000000"/>
          <w:sz w:val="23"/>
          <w:szCs w:val="23"/>
        </w:rPr>
        <w:t>técnicamente</w:t>
      </w:r>
      <w:r w:rsidRPr="000666F5">
        <w:rPr>
          <w:rFonts w:ascii="Arial" w:eastAsia="Arial" w:hAnsi="Arial" w:cs="Arial"/>
          <w:color w:val="000000"/>
          <w:sz w:val="23"/>
          <w:szCs w:val="23"/>
        </w:rPr>
        <w:t xml:space="preserve"> a la Dependencia en la visita al sitio.</w:t>
      </w:r>
    </w:p>
    <w:p w14:paraId="4F2231D0" w14:textId="39FD87EC"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Acudir y asistir </w:t>
      </w:r>
      <w:r w:rsidR="00265C93" w:rsidRPr="000666F5">
        <w:rPr>
          <w:rFonts w:ascii="Arial" w:eastAsia="Arial" w:hAnsi="Arial" w:cs="Arial"/>
          <w:color w:val="000000"/>
          <w:sz w:val="23"/>
          <w:szCs w:val="23"/>
        </w:rPr>
        <w:t>técnicamente</w:t>
      </w:r>
      <w:r w:rsidRPr="000666F5">
        <w:rPr>
          <w:rFonts w:ascii="Arial" w:eastAsia="Arial" w:hAnsi="Arial" w:cs="Arial"/>
          <w:color w:val="000000"/>
          <w:sz w:val="23"/>
          <w:szCs w:val="23"/>
        </w:rPr>
        <w:t xml:space="preserve"> a la Dependencia en la junta de aclaraciones.</w:t>
      </w:r>
    </w:p>
    <w:p w14:paraId="6DDDDC37" w14:textId="43EEB132"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Revisar y emitir</w:t>
      </w:r>
      <w:r w:rsidR="008F298C">
        <w:rPr>
          <w:rFonts w:ascii="Arial" w:eastAsia="Arial" w:hAnsi="Arial" w:cs="Arial"/>
          <w:color w:val="000000"/>
          <w:sz w:val="23"/>
          <w:szCs w:val="23"/>
        </w:rPr>
        <w:t xml:space="preserve"> opinión de</w:t>
      </w:r>
      <w:r w:rsidRPr="000666F5">
        <w:rPr>
          <w:rFonts w:ascii="Arial" w:eastAsia="Arial" w:hAnsi="Arial" w:cs="Arial"/>
          <w:color w:val="000000"/>
          <w:sz w:val="23"/>
          <w:szCs w:val="23"/>
        </w:rPr>
        <w:t xml:space="preserve"> dictámenes técnicos sobre las propuestas técnicas y económicas presentadas por los concursantes, entre otros</w:t>
      </w:r>
      <w:r w:rsidR="008F298C">
        <w:rPr>
          <w:rFonts w:ascii="Arial" w:eastAsia="Arial" w:hAnsi="Arial" w:cs="Arial"/>
          <w:color w:val="000000"/>
          <w:sz w:val="23"/>
          <w:szCs w:val="23"/>
        </w:rPr>
        <w:t xml:space="preserve"> que cumplan con los requerimientos establecidos de acuerdo al proye</w:t>
      </w:r>
      <w:r w:rsidR="00327AB4">
        <w:rPr>
          <w:rFonts w:ascii="Arial" w:eastAsia="Arial" w:hAnsi="Arial" w:cs="Arial"/>
          <w:color w:val="000000"/>
          <w:sz w:val="23"/>
          <w:szCs w:val="23"/>
        </w:rPr>
        <w:t>c</w:t>
      </w:r>
      <w:r w:rsidR="008F298C">
        <w:rPr>
          <w:rFonts w:ascii="Arial" w:eastAsia="Arial" w:hAnsi="Arial" w:cs="Arial"/>
          <w:color w:val="000000"/>
          <w:sz w:val="23"/>
          <w:szCs w:val="23"/>
        </w:rPr>
        <w:t>to</w:t>
      </w:r>
      <w:r w:rsidRPr="000666F5">
        <w:rPr>
          <w:rFonts w:ascii="Arial" w:eastAsia="Arial" w:hAnsi="Arial" w:cs="Arial"/>
          <w:color w:val="000000"/>
          <w:sz w:val="23"/>
          <w:szCs w:val="23"/>
        </w:rPr>
        <w:t>.</w:t>
      </w:r>
    </w:p>
    <w:p w14:paraId="73561A25" w14:textId="77777777"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Realizar un modelo de contrato que asegure la exigibilidad y ejecutabilidad del mismo.</w:t>
      </w:r>
    </w:p>
    <w:p w14:paraId="4935FA7F" w14:textId="77777777" w:rsidR="00006768" w:rsidRPr="000666F5" w:rsidRDefault="00006768">
      <w:pPr>
        <w:pBdr>
          <w:top w:val="nil"/>
          <w:left w:val="nil"/>
          <w:bottom w:val="nil"/>
          <w:right w:val="nil"/>
          <w:between w:val="nil"/>
        </w:pBdr>
        <w:spacing w:after="0" w:line="240" w:lineRule="auto"/>
        <w:ind w:left="1080" w:right="49"/>
        <w:jc w:val="both"/>
        <w:rPr>
          <w:rFonts w:ascii="Arial" w:eastAsia="Arial" w:hAnsi="Arial" w:cs="Arial"/>
          <w:color w:val="000000"/>
          <w:sz w:val="23"/>
          <w:szCs w:val="23"/>
        </w:rPr>
      </w:pPr>
    </w:p>
    <w:p w14:paraId="36D7BA1F" w14:textId="2D7FC598"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Para la Supervisión Externa de obra civil y electromecánica, revisar y emitir opinión a la Dependencia  de Conceptos, Bases de Concurso, Términos de Referencia y especificaciones de la Licitación a publicar, brindando asesoría y apoyo técnico para la solventación de las aclaraciones de la Supervisión Externa.</w:t>
      </w:r>
    </w:p>
    <w:p w14:paraId="0D0C04E4"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21245933" w14:textId="33A3BCAA"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Acudir y asistir a la Dependencia en la visita al sitio.</w:t>
      </w:r>
    </w:p>
    <w:p w14:paraId="0A7EC01D" w14:textId="791861D3"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Acudir y asisti</w:t>
      </w:r>
      <w:r w:rsidR="00AB459A" w:rsidRPr="000666F5">
        <w:rPr>
          <w:rFonts w:ascii="Arial" w:eastAsia="Arial" w:hAnsi="Arial" w:cs="Arial"/>
          <w:color w:val="000000"/>
          <w:sz w:val="23"/>
          <w:szCs w:val="23"/>
        </w:rPr>
        <w:t xml:space="preserve">r </w:t>
      </w:r>
      <w:r w:rsidRPr="000666F5">
        <w:rPr>
          <w:rFonts w:ascii="Arial" w:eastAsia="Arial" w:hAnsi="Arial" w:cs="Arial"/>
          <w:color w:val="000000"/>
          <w:sz w:val="23"/>
          <w:szCs w:val="23"/>
        </w:rPr>
        <w:t>a la Dependencia en la junta de aclaraciones.</w:t>
      </w:r>
    </w:p>
    <w:p w14:paraId="3B9CD00F" w14:textId="3710AC7F"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Revisar y emitir </w:t>
      </w:r>
      <w:r w:rsidR="00102D9F">
        <w:rPr>
          <w:rFonts w:ascii="Arial" w:eastAsia="Arial" w:hAnsi="Arial" w:cs="Arial"/>
          <w:color w:val="000000"/>
          <w:sz w:val="23"/>
          <w:szCs w:val="23"/>
        </w:rPr>
        <w:t xml:space="preserve">opinión de </w:t>
      </w:r>
      <w:r w:rsidRPr="000666F5">
        <w:rPr>
          <w:rFonts w:ascii="Arial" w:eastAsia="Arial" w:hAnsi="Arial" w:cs="Arial"/>
          <w:color w:val="000000"/>
          <w:sz w:val="23"/>
          <w:szCs w:val="23"/>
        </w:rPr>
        <w:t>dictámenes técnicos sobre las propuestas técnicas y económicas presentadas por los concursantes, entre otros</w:t>
      </w:r>
      <w:r w:rsidR="00102D9F">
        <w:rPr>
          <w:rFonts w:ascii="Arial" w:eastAsia="Arial" w:hAnsi="Arial" w:cs="Arial"/>
          <w:color w:val="000000"/>
          <w:sz w:val="23"/>
          <w:szCs w:val="23"/>
        </w:rPr>
        <w:t xml:space="preserve"> </w:t>
      </w:r>
      <w:r w:rsidR="00102D9F" w:rsidRPr="000666F5">
        <w:rPr>
          <w:rFonts w:ascii="Arial" w:eastAsia="Arial" w:hAnsi="Arial" w:cs="Arial"/>
          <w:color w:val="000000"/>
          <w:sz w:val="23"/>
          <w:szCs w:val="23"/>
        </w:rPr>
        <w:t>otros</w:t>
      </w:r>
      <w:r w:rsidR="00102D9F">
        <w:rPr>
          <w:rFonts w:ascii="Arial" w:eastAsia="Arial" w:hAnsi="Arial" w:cs="Arial"/>
          <w:color w:val="000000"/>
          <w:sz w:val="23"/>
          <w:szCs w:val="23"/>
        </w:rPr>
        <w:t xml:space="preserve"> que cumplan con los requerimientos establecidos de acuerdo al proye</w:t>
      </w:r>
      <w:r w:rsidR="00327AB4">
        <w:rPr>
          <w:rFonts w:ascii="Arial" w:eastAsia="Arial" w:hAnsi="Arial" w:cs="Arial"/>
          <w:color w:val="000000"/>
          <w:sz w:val="23"/>
          <w:szCs w:val="23"/>
        </w:rPr>
        <w:t>c</w:t>
      </w:r>
      <w:r w:rsidR="00102D9F">
        <w:rPr>
          <w:rFonts w:ascii="Arial" w:eastAsia="Arial" w:hAnsi="Arial" w:cs="Arial"/>
          <w:color w:val="000000"/>
          <w:sz w:val="23"/>
          <w:szCs w:val="23"/>
        </w:rPr>
        <w:t>to</w:t>
      </w:r>
      <w:r w:rsidR="00102D9F" w:rsidRPr="000666F5">
        <w:rPr>
          <w:rFonts w:ascii="Arial" w:eastAsia="Arial" w:hAnsi="Arial" w:cs="Arial"/>
          <w:color w:val="000000"/>
          <w:sz w:val="23"/>
          <w:szCs w:val="23"/>
        </w:rPr>
        <w:t>.</w:t>
      </w:r>
    </w:p>
    <w:p w14:paraId="09E699C8" w14:textId="77777777"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Realizar un modelo de contrato que asegure la exigibilidad y ejecutabilidad del mismo.</w:t>
      </w:r>
    </w:p>
    <w:p w14:paraId="6EA64853" w14:textId="77777777" w:rsidR="00006768" w:rsidRPr="000666F5" w:rsidRDefault="00006768">
      <w:pPr>
        <w:pBdr>
          <w:top w:val="nil"/>
          <w:left w:val="nil"/>
          <w:bottom w:val="nil"/>
          <w:right w:val="nil"/>
          <w:between w:val="nil"/>
        </w:pBdr>
        <w:spacing w:after="0" w:line="240" w:lineRule="auto"/>
        <w:ind w:left="1080" w:right="49"/>
        <w:jc w:val="both"/>
        <w:rPr>
          <w:rFonts w:ascii="Arial" w:eastAsia="Arial" w:hAnsi="Arial" w:cs="Arial"/>
          <w:color w:val="000000"/>
          <w:sz w:val="23"/>
          <w:szCs w:val="23"/>
        </w:rPr>
      </w:pPr>
    </w:p>
    <w:p w14:paraId="7C317A9B" w14:textId="2ED360D2" w:rsidR="00006768" w:rsidRPr="000666F5" w:rsidRDefault="00236931">
      <w:pPr>
        <w:numPr>
          <w:ilvl w:val="0"/>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 Para la Oficina Técnica del Proyecto durante el proceso de construcción de la obra, el inicio de operaciones y el proceso de entrega-recepción, revisar y emitir opinión a la Dependencia </w:t>
      </w:r>
      <w:r w:rsidR="0099480E">
        <w:rPr>
          <w:rFonts w:ascii="Arial" w:eastAsia="Arial" w:hAnsi="Arial" w:cs="Arial"/>
          <w:color w:val="000000"/>
          <w:sz w:val="23"/>
          <w:szCs w:val="23"/>
        </w:rPr>
        <w:t>de</w:t>
      </w:r>
      <w:r w:rsidRPr="000666F5">
        <w:rPr>
          <w:rFonts w:ascii="Arial" w:eastAsia="Arial" w:hAnsi="Arial" w:cs="Arial"/>
          <w:color w:val="000000"/>
          <w:sz w:val="23"/>
          <w:szCs w:val="23"/>
        </w:rPr>
        <w:t xml:space="preserve"> Conceptos, Bases de Concurso, Términos de Referencia y especificaciones de la Licitación a publicar, brindando asesoría y apoyo técnico para la solventación de las aclaraciones de la Oficina Técnica.</w:t>
      </w:r>
    </w:p>
    <w:p w14:paraId="1139803A"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65F8E48B" w14:textId="3E13A17A"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Acudir y asistir a la Dependencia en la visita al sitio.</w:t>
      </w:r>
    </w:p>
    <w:p w14:paraId="1864A089" w14:textId="12269892"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Acudir y asistir a la Dependencia en la junta de aclaraciones.</w:t>
      </w:r>
    </w:p>
    <w:p w14:paraId="676F5ACB" w14:textId="15B65C1B" w:rsidR="00006768" w:rsidRPr="000666F5" w:rsidRDefault="00236931">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Revisar y emitir </w:t>
      </w:r>
      <w:r w:rsidR="00102D9F">
        <w:rPr>
          <w:rFonts w:ascii="Arial" w:eastAsia="Arial" w:hAnsi="Arial" w:cs="Arial"/>
          <w:color w:val="000000"/>
          <w:sz w:val="23"/>
          <w:szCs w:val="23"/>
        </w:rPr>
        <w:t xml:space="preserve">opinión de </w:t>
      </w:r>
      <w:r w:rsidRPr="000666F5">
        <w:rPr>
          <w:rFonts w:ascii="Arial" w:eastAsia="Arial" w:hAnsi="Arial" w:cs="Arial"/>
          <w:color w:val="000000"/>
          <w:sz w:val="23"/>
          <w:szCs w:val="23"/>
        </w:rPr>
        <w:t>dictámenes técnicos sobre las propuestas técnicas y económicas presentadas por los concursantes, entre otros</w:t>
      </w:r>
      <w:r w:rsidR="00102D9F">
        <w:rPr>
          <w:rFonts w:ascii="Arial" w:eastAsia="Arial" w:hAnsi="Arial" w:cs="Arial"/>
          <w:color w:val="000000"/>
          <w:sz w:val="23"/>
          <w:szCs w:val="23"/>
        </w:rPr>
        <w:t xml:space="preserve"> </w:t>
      </w:r>
      <w:r w:rsidR="00102D9F" w:rsidRPr="000666F5">
        <w:rPr>
          <w:rFonts w:ascii="Arial" w:eastAsia="Arial" w:hAnsi="Arial" w:cs="Arial"/>
          <w:color w:val="000000"/>
          <w:sz w:val="23"/>
          <w:szCs w:val="23"/>
        </w:rPr>
        <w:t>otros</w:t>
      </w:r>
      <w:r w:rsidR="00102D9F">
        <w:rPr>
          <w:rFonts w:ascii="Arial" w:eastAsia="Arial" w:hAnsi="Arial" w:cs="Arial"/>
          <w:color w:val="000000"/>
          <w:sz w:val="23"/>
          <w:szCs w:val="23"/>
        </w:rPr>
        <w:t xml:space="preserve"> que cumplan con los requerimientos establecidos de acuerdo al proye</w:t>
      </w:r>
      <w:r w:rsidR="00327AB4">
        <w:rPr>
          <w:rFonts w:ascii="Arial" w:eastAsia="Arial" w:hAnsi="Arial" w:cs="Arial"/>
          <w:color w:val="000000"/>
          <w:sz w:val="23"/>
          <w:szCs w:val="23"/>
        </w:rPr>
        <w:t>c</w:t>
      </w:r>
      <w:r w:rsidR="00102D9F">
        <w:rPr>
          <w:rFonts w:ascii="Arial" w:eastAsia="Arial" w:hAnsi="Arial" w:cs="Arial"/>
          <w:color w:val="000000"/>
          <w:sz w:val="23"/>
          <w:szCs w:val="23"/>
        </w:rPr>
        <w:t>to</w:t>
      </w:r>
    </w:p>
    <w:p w14:paraId="6FC65A9D" w14:textId="72516820" w:rsidR="00006768" w:rsidRPr="0099480E" w:rsidRDefault="00236931" w:rsidP="00BC62C0">
      <w:pPr>
        <w:numPr>
          <w:ilvl w:val="1"/>
          <w:numId w:val="1"/>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Realizar un modelo de contrato que asegure la exigibilidad y ejecutabilidad del m</w:t>
      </w:r>
    </w:p>
    <w:p w14:paraId="25B45853" w14:textId="77777777" w:rsidR="000364D7" w:rsidRDefault="000364D7" w:rsidP="0099480E">
      <w:pPr>
        <w:pBdr>
          <w:top w:val="nil"/>
          <w:left w:val="nil"/>
          <w:bottom w:val="nil"/>
          <w:right w:val="nil"/>
          <w:between w:val="nil"/>
        </w:pBdr>
        <w:spacing w:after="0" w:line="240" w:lineRule="auto"/>
        <w:ind w:right="-376"/>
        <w:jc w:val="both"/>
        <w:rPr>
          <w:rFonts w:ascii="Arial" w:eastAsia="Arial" w:hAnsi="Arial" w:cs="Arial"/>
          <w:b/>
          <w:color w:val="000000"/>
          <w:sz w:val="23"/>
          <w:szCs w:val="23"/>
        </w:rPr>
      </w:pPr>
    </w:p>
    <w:p w14:paraId="278F1A12" w14:textId="7CD22A79" w:rsidR="00006768" w:rsidRPr="000364D7" w:rsidRDefault="0099480E" w:rsidP="000364D7">
      <w:pPr>
        <w:pStyle w:val="Prrafodelista"/>
        <w:numPr>
          <w:ilvl w:val="0"/>
          <w:numId w:val="12"/>
        </w:numPr>
        <w:pBdr>
          <w:top w:val="nil"/>
          <w:left w:val="nil"/>
          <w:bottom w:val="nil"/>
          <w:right w:val="nil"/>
          <w:between w:val="nil"/>
        </w:pBdr>
        <w:spacing w:after="0" w:line="240" w:lineRule="auto"/>
        <w:ind w:right="-376"/>
        <w:jc w:val="both"/>
        <w:rPr>
          <w:rFonts w:ascii="Arial" w:eastAsia="Arial" w:hAnsi="Arial" w:cs="Arial"/>
          <w:b/>
          <w:color w:val="000000"/>
          <w:sz w:val="23"/>
          <w:szCs w:val="23"/>
        </w:rPr>
      </w:pPr>
      <w:r w:rsidRPr="000364D7">
        <w:rPr>
          <w:rFonts w:ascii="Arial" w:eastAsia="Arial" w:hAnsi="Arial" w:cs="Arial"/>
          <w:b/>
          <w:color w:val="000000"/>
          <w:sz w:val="23"/>
          <w:szCs w:val="23"/>
        </w:rPr>
        <w:t>SERVICIOS Y SUMINISTROS PROPORCIONADOS POR LA CONTRATANTE</w:t>
      </w:r>
    </w:p>
    <w:p w14:paraId="37E7E0B5" w14:textId="77777777" w:rsidR="00006768" w:rsidRPr="000666F5" w:rsidRDefault="00006768">
      <w:pPr>
        <w:spacing w:after="0" w:line="240" w:lineRule="auto"/>
        <w:ind w:right="-376"/>
        <w:jc w:val="both"/>
        <w:rPr>
          <w:rFonts w:ascii="Arial" w:eastAsia="Arial" w:hAnsi="Arial" w:cs="Arial"/>
          <w:b/>
          <w:color w:val="000000"/>
          <w:sz w:val="23"/>
          <w:szCs w:val="23"/>
        </w:rPr>
      </w:pPr>
    </w:p>
    <w:p w14:paraId="55A4541F" w14:textId="400B90E6" w:rsidR="00006768" w:rsidRPr="000666F5" w:rsidRDefault="00236931">
      <w:pPr>
        <w:spacing w:after="0" w:line="240" w:lineRule="auto"/>
        <w:ind w:right="-376"/>
        <w:jc w:val="both"/>
        <w:rPr>
          <w:rFonts w:ascii="Arial" w:eastAsia="Arial" w:hAnsi="Arial" w:cs="Arial"/>
          <w:color w:val="000000"/>
          <w:sz w:val="23"/>
          <w:szCs w:val="23"/>
        </w:rPr>
      </w:pPr>
      <w:r w:rsidRPr="000666F5">
        <w:rPr>
          <w:rFonts w:ascii="Arial" w:eastAsia="Arial" w:hAnsi="Arial" w:cs="Arial"/>
          <w:color w:val="000000"/>
          <w:sz w:val="23"/>
          <w:szCs w:val="23"/>
        </w:rPr>
        <w:t>Los entregables son descritos en el apartado de al</w:t>
      </w:r>
      <w:r w:rsidR="00327AB4">
        <w:rPr>
          <w:rFonts w:ascii="Arial" w:eastAsia="Arial" w:hAnsi="Arial" w:cs="Arial"/>
          <w:color w:val="000000"/>
          <w:sz w:val="23"/>
          <w:szCs w:val="23"/>
        </w:rPr>
        <w:t>c</w:t>
      </w:r>
      <w:r w:rsidRPr="000666F5">
        <w:rPr>
          <w:rFonts w:ascii="Arial" w:eastAsia="Arial" w:hAnsi="Arial" w:cs="Arial"/>
          <w:color w:val="000000"/>
          <w:sz w:val="23"/>
          <w:szCs w:val="23"/>
        </w:rPr>
        <w:t xml:space="preserve">ance y corresponde a 12 puntos. </w:t>
      </w:r>
    </w:p>
    <w:tbl>
      <w:tblPr>
        <w:tblStyle w:val="a1"/>
        <w:tblW w:w="820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7"/>
        <w:gridCol w:w="709"/>
        <w:gridCol w:w="709"/>
        <w:gridCol w:w="463"/>
        <w:gridCol w:w="671"/>
        <w:gridCol w:w="567"/>
      </w:tblGrid>
      <w:tr w:rsidR="00006768" w:rsidRPr="000666F5" w14:paraId="3125F345" w14:textId="77777777">
        <w:tc>
          <w:tcPr>
            <w:tcW w:w="5087" w:type="dxa"/>
          </w:tcPr>
          <w:p w14:paraId="1C3C1755" w14:textId="77777777" w:rsidR="00006768" w:rsidRPr="000666F5" w:rsidRDefault="00236931">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r w:rsidRPr="000666F5">
              <w:rPr>
                <w:rFonts w:ascii="Arial" w:eastAsia="Arial" w:hAnsi="Arial" w:cs="Arial"/>
                <w:b/>
                <w:color w:val="000000"/>
                <w:sz w:val="13"/>
                <w:szCs w:val="13"/>
              </w:rPr>
              <w:t>Actividad / meses</w:t>
            </w:r>
          </w:p>
        </w:tc>
        <w:tc>
          <w:tcPr>
            <w:tcW w:w="709" w:type="dxa"/>
          </w:tcPr>
          <w:p w14:paraId="4857EB33" w14:textId="77777777" w:rsidR="00006768" w:rsidRPr="000666F5" w:rsidRDefault="00236931">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r w:rsidRPr="000666F5">
              <w:rPr>
                <w:rFonts w:ascii="Arial" w:eastAsia="Arial" w:hAnsi="Arial" w:cs="Arial"/>
                <w:b/>
                <w:color w:val="000000"/>
                <w:sz w:val="13"/>
                <w:szCs w:val="13"/>
              </w:rPr>
              <w:t>1</w:t>
            </w:r>
          </w:p>
        </w:tc>
        <w:tc>
          <w:tcPr>
            <w:tcW w:w="709" w:type="dxa"/>
          </w:tcPr>
          <w:p w14:paraId="6FE6DCC4" w14:textId="77777777" w:rsidR="00006768" w:rsidRPr="000666F5" w:rsidRDefault="00236931">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r w:rsidRPr="000666F5">
              <w:rPr>
                <w:rFonts w:ascii="Arial" w:eastAsia="Arial" w:hAnsi="Arial" w:cs="Arial"/>
                <w:b/>
                <w:color w:val="000000"/>
                <w:sz w:val="13"/>
                <w:szCs w:val="13"/>
              </w:rPr>
              <w:t>2</w:t>
            </w:r>
          </w:p>
        </w:tc>
        <w:tc>
          <w:tcPr>
            <w:tcW w:w="463" w:type="dxa"/>
            <w:vMerge w:val="restart"/>
            <w:shd w:val="clear" w:color="auto" w:fill="F4B083"/>
          </w:tcPr>
          <w:p w14:paraId="06B031DC"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671" w:type="dxa"/>
          </w:tcPr>
          <w:p w14:paraId="307572B4" w14:textId="77777777" w:rsidR="00006768" w:rsidRPr="000666F5" w:rsidRDefault="00236931">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r w:rsidRPr="000666F5">
              <w:rPr>
                <w:rFonts w:ascii="Arial" w:eastAsia="Arial" w:hAnsi="Arial" w:cs="Arial"/>
                <w:b/>
                <w:color w:val="000000"/>
                <w:sz w:val="13"/>
                <w:szCs w:val="13"/>
              </w:rPr>
              <w:t>3</w:t>
            </w:r>
          </w:p>
        </w:tc>
        <w:tc>
          <w:tcPr>
            <w:tcW w:w="567" w:type="dxa"/>
          </w:tcPr>
          <w:p w14:paraId="24BE3C8F" w14:textId="77777777" w:rsidR="00006768" w:rsidRPr="000666F5" w:rsidRDefault="00236931">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r w:rsidRPr="000666F5">
              <w:rPr>
                <w:rFonts w:ascii="Arial" w:eastAsia="Arial" w:hAnsi="Arial" w:cs="Arial"/>
                <w:b/>
                <w:color w:val="000000"/>
                <w:sz w:val="13"/>
                <w:szCs w:val="13"/>
              </w:rPr>
              <w:t>4</w:t>
            </w:r>
          </w:p>
        </w:tc>
      </w:tr>
      <w:tr w:rsidR="00006768" w:rsidRPr="000666F5" w14:paraId="5413319E" w14:textId="77777777">
        <w:tc>
          <w:tcPr>
            <w:tcW w:w="5087" w:type="dxa"/>
          </w:tcPr>
          <w:p w14:paraId="17F2762F"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1418" w:type="dxa"/>
            <w:gridSpan w:val="2"/>
          </w:tcPr>
          <w:p w14:paraId="4BACB3ED"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3B7F768C"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1238" w:type="dxa"/>
            <w:gridSpan w:val="2"/>
          </w:tcPr>
          <w:p w14:paraId="23F39E78" w14:textId="77777777" w:rsidR="00006768" w:rsidRPr="000666F5" w:rsidRDefault="00236931">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r w:rsidRPr="000666F5">
              <w:rPr>
                <w:rFonts w:ascii="Arial" w:eastAsia="Arial" w:hAnsi="Arial" w:cs="Arial"/>
                <w:b/>
                <w:color w:val="000000"/>
                <w:sz w:val="13"/>
                <w:szCs w:val="13"/>
              </w:rPr>
              <w:t>Acompañamiento</w:t>
            </w:r>
          </w:p>
        </w:tc>
      </w:tr>
      <w:tr w:rsidR="00006768" w:rsidRPr="000666F5" w14:paraId="5350BC6F" w14:textId="77777777">
        <w:tc>
          <w:tcPr>
            <w:tcW w:w="5087" w:type="dxa"/>
          </w:tcPr>
          <w:p w14:paraId="7F6353EF" w14:textId="2E13FE61" w:rsidR="00006768" w:rsidRPr="000666F5" w:rsidRDefault="00E33DD5">
            <w:pPr>
              <w:ind w:right="49"/>
              <w:jc w:val="both"/>
              <w:rPr>
                <w:rFonts w:ascii="Arial" w:eastAsia="Arial" w:hAnsi="Arial" w:cs="Arial"/>
                <w:color w:val="000000"/>
                <w:sz w:val="13"/>
                <w:szCs w:val="13"/>
              </w:rPr>
            </w:pPr>
            <w:r w:rsidRPr="00E33DD5">
              <w:rPr>
                <w:rFonts w:ascii="Arial" w:eastAsia="Arial" w:hAnsi="Arial" w:cs="Arial"/>
                <w:color w:val="000000"/>
                <w:sz w:val="13"/>
                <w:szCs w:val="13"/>
              </w:rPr>
              <w:t>Entregable 1 Documentación del análisis comparativo de las características de las tecnologías, los tiempos de construcción y entrega, y aspectos RAMS.</w:t>
            </w:r>
          </w:p>
        </w:tc>
        <w:tc>
          <w:tcPr>
            <w:tcW w:w="709" w:type="dxa"/>
            <w:shd w:val="clear" w:color="auto" w:fill="92D050"/>
          </w:tcPr>
          <w:p w14:paraId="2097FA5A"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auto"/>
          </w:tcPr>
          <w:p w14:paraId="016C125C"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2A0907B9"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377A15CE"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61A35DC2"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7063EB78" w14:textId="77777777">
        <w:tc>
          <w:tcPr>
            <w:tcW w:w="5087" w:type="dxa"/>
          </w:tcPr>
          <w:p w14:paraId="5B59C9CF" w14:textId="74CDEE61" w:rsidR="00006768" w:rsidRPr="000666F5" w:rsidRDefault="00E33DD5">
            <w:pPr>
              <w:ind w:right="49"/>
              <w:jc w:val="both"/>
              <w:rPr>
                <w:rFonts w:ascii="Arial" w:eastAsia="Arial" w:hAnsi="Arial" w:cs="Arial"/>
                <w:color w:val="000000"/>
                <w:sz w:val="13"/>
                <w:szCs w:val="13"/>
              </w:rPr>
            </w:pPr>
            <w:r w:rsidRPr="00E33DD5">
              <w:rPr>
                <w:rFonts w:ascii="Arial" w:eastAsia="Arial" w:hAnsi="Arial" w:cs="Arial"/>
                <w:color w:val="000000"/>
                <w:sz w:val="13"/>
                <w:szCs w:val="13"/>
              </w:rPr>
              <w:t>Entregable 2  Documento de propuestas  de  indicadores de desempeño que se solicitarán en los Términos de Referencia y los indicadores y parámetros técnicos adicionales que se deberían incluir como requisitos en los mismos.</w:t>
            </w:r>
          </w:p>
        </w:tc>
        <w:tc>
          <w:tcPr>
            <w:tcW w:w="709" w:type="dxa"/>
            <w:shd w:val="clear" w:color="auto" w:fill="92D050"/>
          </w:tcPr>
          <w:p w14:paraId="1EA00216"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auto"/>
          </w:tcPr>
          <w:p w14:paraId="7B7CD171"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7E7BD8E1"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703C2141"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4DD49BA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650460B4" w14:textId="77777777">
        <w:tc>
          <w:tcPr>
            <w:tcW w:w="5087" w:type="dxa"/>
          </w:tcPr>
          <w:p w14:paraId="444D5554" w14:textId="1B3EE43F" w:rsidR="00006768" w:rsidRPr="000666F5" w:rsidRDefault="00E33DD5">
            <w:pPr>
              <w:pBdr>
                <w:top w:val="nil"/>
                <w:left w:val="nil"/>
                <w:bottom w:val="nil"/>
                <w:right w:val="nil"/>
                <w:between w:val="nil"/>
              </w:pBdr>
              <w:spacing w:after="160" w:line="259" w:lineRule="auto"/>
              <w:jc w:val="both"/>
              <w:rPr>
                <w:rFonts w:ascii="Arial" w:eastAsia="Arial" w:hAnsi="Arial" w:cs="Arial"/>
                <w:color w:val="000000"/>
                <w:sz w:val="13"/>
                <w:szCs w:val="13"/>
              </w:rPr>
            </w:pPr>
            <w:r w:rsidRPr="00E33DD5">
              <w:rPr>
                <w:rFonts w:ascii="Arial" w:eastAsia="Arial" w:hAnsi="Arial" w:cs="Arial"/>
                <w:color w:val="000000"/>
                <w:sz w:val="13"/>
                <w:szCs w:val="13"/>
              </w:rPr>
              <w:t>Entregable 3 Documento que contiene los requerimientos de información  para los Términos de Referencia y las Especificaciones Generales y Particularessobre los cuales, los participantes deberán basar su presentación y entrega de información</w:t>
            </w:r>
          </w:p>
        </w:tc>
        <w:tc>
          <w:tcPr>
            <w:tcW w:w="709" w:type="dxa"/>
            <w:shd w:val="clear" w:color="auto" w:fill="92D050"/>
          </w:tcPr>
          <w:p w14:paraId="65CF3F5F"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5ABF00C4"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6C8D5690"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053EB9B8"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52676E6E"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00441DC6" w14:textId="77777777">
        <w:tc>
          <w:tcPr>
            <w:tcW w:w="5087" w:type="dxa"/>
          </w:tcPr>
          <w:p w14:paraId="73FEC50F" w14:textId="29BFF558" w:rsidR="00006768" w:rsidRPr="000666F5" w:rsidRDefault="00E33DD5">
            <w:pPr>
              <w:ind w:right="49"/>
              <w:jc w:val="both"/>
              <w:rPr>
                <w:rFonts w:ascii="Arial" w:eastAsia="Arial" w:hAnsi="Arial" w:cs="Arial"/>
                <w:color w:val="000000"/>
                <w:sz w:val="13"/>
                <w:szCs w:val="13"/>
              </w:rPr>
            </w:pPr>
            <w:r w:rsidRPr="00E33DD5">
              <w:rPr>
                <w:rFonts w:ascii="Arial" w:eastAsia="Arial" w:hAnsi="Arial" w:cs="Arial"/>
                <w:color w:val="000000"/>
                <w:sz w:val="13"/>
                <w:szCs w:val="13"/>
              </w:rPr>
              <w:t>Entregable 4 Documento de propuestas, determinaciones y listado  detallado de  las certificaciones de seguridad y construcción  que deberán cumplirse antes del inicio de la operación comercial.</w:t>
            </w:r>
          </w:p>
        </w:tc>
        <w:tc>
          <w:tcPr>
            <w:tcW w:w="709" w:type="dxa"/>
            <w:shd w:val="clear" w:color="auto" w:fill="92D050"/>
          </w:tcPr>
          <w:p w14:paraId="0FDAD154"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589D472D"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24C06403"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03C998B1"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67F36A5B"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6A08E383" w14:textId="77777777">
        <w:tc>
          <w:tcPr>
            <w:tcW w:w="5087" w:type="dxa"/>
          </w:tcPr>
          <w:p w14:paraId="5036D9F2" w14:textId="1A50673B" w:rsidR="00006768" w:rsidRPr="000666F5" w:rsidRDefault="00E33DD5">
            <w:pPr>
              <w:pBdr>
                <w:top w:val="nil"/>
                <w:left w:val="nil"/>
                <w:bottom w:val="nil"/>
                <w:right w:val="nil"/>
                <w:between w:val="nil"/>
              </w:pBdr>
              <w:spacing w:after="160" w:line="259" w:lineRule="auto"/>
              <w:ind w:right="27"/>
              <w:jc w:val="both"/>
              <w:rPr>
                <w:rFonts w:ascii="Arial" w:eastAsia="Arial" w:hAnsi="Arial" w:cs="Arial"/>
                <w:color w:val="000000"/>
                <w:sz w:val="13"/>
                <w:szCs w:val="13"/>
              </w:rPr>
            </w:pPr>
            <w:r w:rsidRPr="00E33DD5">
              <w:rPr>
                <w:rFonts w:ascii="Arial" w:eastAsia="Arial" w:hAnsi="Arial" w:cs="Arial"/>
                <w:color w:val="000000"/>
                <w:sz w:val="13"/>
                <w:szCs w:val="13"/>
              </w:rPr>
              <w:t>Entregable 5 Documento que contiene el análisis y propuestas de  las etapas de aplicabilidd que considere óptima de las certificaciones a las que se refiere el punto anterior y de la elaboración de la implementación de la metodología que permita el seguimiento adecuado del Proyecto Integral</w:t>
            </w:r>
          </w:p>
        </w:tc>
        <w:tc>
          <w:tcPr>
            <w:tcW w:w="709" w:type="dxa"/>
            <w:shd w:val="clear" w:color="auto" w:fill="92D050"/>
          </w:tcPr>
          <w:p w14:paraId="6353E86A"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2508080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402875AB"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6B36F06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35B13346"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08FDE400" w14:textId="77777777">
        <w:tc>
          <w:tcPr>
            <w:tcW w:w="5087" w:type="dxa"/>
          </w:tcPr>
          <w:p w14:paraId="720D05AF" w14:textId="77777777" w:rsidR="00006768" w:rsidRPr="000666F5" w:rsidRDefault="00236931">
            <w:pPr>
              <w:pBdr>
                <w:top w:val="nil"/>
                <w:left w:val="nil"/>
                <w:bottom w:val="nil"/>
                <w:right w:val="nil"/>
                <w:between w:val="nil"/>
              </w:pBdr>
              <w:spacing w:after="160" w:line="259" w:lineRule="auto"/>
              <w:ind w:right="27"/>
              <w:jc w:val="both"/>
              <w:rPr>
                <w:rFonts w:ascii="Arial" w:eastAsia="Arial" w:hAnsi="Arial" w:cs="Arial"/>
                <w:color w:val="000000"/>
                <w:sz w:val="13"/>
                <w:szCs w:val="13"/>
              </w:rPr>
            </w:pPr>
            <w:r w:rsidRPr="000666F5">
              <w:rPr>
                <w:rFonts w:ascii="Arial" w:eastAsia="Arial" w:hAnsi="Arial" w:cs="Arial"/>
                <w:color w:val="000000"/>
                <w:sz w:val="13"/>
                <w:szCs w:val="13"/>
              </w:rPr>
              <w:t>Entregable 6 Catálogos de Conceptos, Bases del Concurso,</w:t>
            </w:r>
            <w:r w:rsidRPr="000666F5">
              <w:rPr>
                <w:rFonts w:ascii="Arial" w:eastAsia="Arial" w:hAnsi="Arial" w:cs="Arial"/>
                <w:color w:val="000000"/>
                <w:sz w:val="23"/>
                <w:szCs w:val="23"/>
              </w:rPr>
              <w:t xml:space="preserve"> </w:t>
            </w:r>
            <w:r w:rsidRPr="000666F5">
              <w:rPr>
                <w:rFonts w:ascii="Arial" w:eastAsia="Arial" w:hAnsi="Arial" w:cs="Arial"/>
                <w:color w:val="000000"/>
                <w:sz w:val="13"/>
                <w:szCs w:val="13"/>
              </w:rPr>
              <w:t>Términos de Referencia y especificaciones de la Licitación a publicar del Proyecto Integral</w:t>
            </w:r>
          </w:p>
        </w:tc>
        <w:tc>
          <w:tcPr>
            <w:tcW w:w="709" w:type="dxa"/>
            <w:shd w:val="clear" w:color="auto" w:fill="auto"/>
          </w:tcPr>
          <w:p w14:paraId="789FF66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2BBC6938"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761D4BCD"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5CF1FC18"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4A61120A"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1E303813" w14:textId="77777777">
        <w:tc>
          <w:tcPr>
            <w:tcW w:w="5087" w:type="dxa"/>
          </w:tcPr>
          <w:p w14:paraId="0F2089BA" w14:textId="77777777" w:rsidR="00006768" w:rsidRPr="000666F5" w:rsidRDefault="00236931">
            <w:pPr>
              <w:ind w:right="49"/>
              <w:jc w:val="both"/>
              <w:rPr>
                <w:rFonts w:ascii="Arial" w:eastAsia="Arial" w:hAnsi="Arial" w:cs="Arial"/>
                <w:color w:val="000000"/>
                <w:sz w:val="23"/>
                <w:szCs w:val="23"/>
              </w:rPr>
            </w:pPr>
            <w:r w:rsidRPr="000666F5">
              <w:rPr>
                <w:rFonts w:ascii="Arial" w:eastAsia="Arial" w:hAnsi="Arial" w:cs="Arial"/>
                <w:color w:val="000000"/>
                <w:sz w:val="13"/>
                <w:szCs w:val="13"/>
              </w:rPr>
              <w:t>Entregable 7 Catálogos de Conceptos, Bases del Concurso, Términos de Referencia y especificaciones de la Licitación a publicar para la Supervisión Externa.</w:t>
            </w:r>
          </w:p>
        </w:tc>
        <w:tc>
          <w:tcPr>
            <w:tcW w:w="709" w:type="dxa"/>
            <w:shd w:val="clear" w:color="auto" w:fill="auto"/>
          </w:tcPr>
          <w:p w14:paraId="6E50611C"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1CAA6663"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50269724"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auto"/>
          </w:tcPr>
          <w:p w14:paraId="73811C3D"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auto"/>
          </w:tcPr>
          <w:p w14:paraId="3B253A09"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3E920B16" w14:textId="77777777">
        <w:tc>
          <w:tcPr>
            <w:tcW w:w="5087" w:type="dxa"/>
          </w:tcPr>
          <w:p w14:paraId="3AE3EB59" w14:textId="77777777" w:rsidR="00006768" w:rsidRPr="000666F5" w:rsidRDefault="00236931">
            <w:pPr>
              <w:ind w:right="49"/>
              <w:jc w:val="both"/>
              <w:rPr>
                <w:rFonts w:ascii="Arial" w:eastAsia="Arial" w:hAnsi="Arial" w:cs="Arial"/>
                <w:color w:val="000000"/>
                <w:sz w:val="13"/>
                <w:szCs w:val="13"/>
              </w:rPr>
            </w:pPr>
            <w:r w:rsidRPr="000666F5">
              <w:rPr>
                <w:rFonts w:ascii="Arial" w:eastAsia="Arial" w:hAnsi="Arial" w:cs="Arial"/>
                <w:color w:val="000000"/>
                <w:sz w:val="13"/>
                <w:szCs w:val="13"/>
              </w:rPr>
              <w:t>Entregable 8 Catálogos de Conceptos, Bases del Concurso, Términos de Referencia y especificaciones de la Licitación a publicar para la y Oficina Técnica.</w:t>
            </w:r>
          </w:p>
        </w:tc>
        <w:tc>
          <w:tcPr>
            <w:tcW w:w="709" w:type="dxa"/>
          </w:tcPr>
          <w:p w14:paraId="54C882E2"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2B51F1DE"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01B89C5B"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tcPr>
          <w:p w14:paraId="2253063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tcPr>
          <w:p w14:paraId="6621ED1B"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138B566E" w14:textId="77777777">
        <w:tc>
          <w:tcPr>
            <w:tcW w:w="5087" w:type="dxa"/>
          </w:tcPr>
          <w:p w14:paraId="03C02283" w14:textId="18D0F8A4" w:rsidR="00006768" w:rsidRPr="000666F5" w:rsidRDefault="00E33DD5">
            <w:pPr>
              <w:pBdr>
                <w:top w:val="nil"/>
                <w:left w:val="nil"/>
                <w:bottom w:val="nil"/>
                <w:right w:val="nil"/>
                <w:between w:val="nil"/>
              </w:pBdr>
              <w:spacing w:after="160" w:line="259" w:lineRule="auto"/>
              <w:jc w:val="both"/>
              <w:rPr>
                <w:rFonts w:ascii="Arial" w:eastAsia="Arial" w:hAnsi="Arial" w:cs="Arial"/>
                <w:color w:val="000000"/>
                <w:sz w:val="13"/>
                <w:szCs w:val="13"/>
              </w:rPr>
            </w:pPr>
            <w:r w:rsidRPr="00E33DD5">
              <w:rPr>
                <w:rFonts w:ascii="Arial" w:eastAsia="Arial" w:hAnsi="Arial" w:cs="Arial"/>
                <w:color w:val="000000"/>
                <w:sz w:val="13"/>
                <w:szCs w:val="13"/>
              </w:rPr>
              <w:t>Entregable 9 Documento que contenga las propuestas, determinaciones y  modificaciones a los documentos de la convocatoria pública del Proyecto Integral, Supervisión Externa y Oficina Técnica.</w:t>
            </w:r>
            <w:r w:rsidR="00FE08B1">
              <w:rPr>
                <w:rFonts w:ascii="Arial" w:eastAsia="Arial" w:hAnsi="Arial" w:cs="Arial"/>
                <w:color w:val="000000"/>
                <w:sz w:val="13"/>
                <w:szCs w:val="13"/>
              </w:rPr>
              <w:t xml:space="preserve"> </w:t>
            </w:r>
          </w:p>
        </w:tc>
        <w:tc>
          <w:tcPr>
            <w:tcW w:w="709" w:type="dxa"/>
          </w:tcPr>
          <w:p w14:paraId="7CF8B50E"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6C46E680"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7705A59F"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92D050"/>
          </w:tcPr>
          <w:p w14:paraId="2EAFBEF9"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92D050"/>
          </w:tcPr>
          <w:p w14:paraId="273E13D3"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696E290B" w14:textId="77777777">
        <w:tc>
          <w:tcPr>
            <w:tcW w:w="5087" w:type="dxa"/>
          </w:tcPr>
          <w:p w14:paraId="637F6618" w14:textId="50D86614" w:rsidR="00006768" w:rsidRPr="000666F5" w:rsidRDefault="00AE233E">
            <w:pPr>
              <w:pBdr>
                <w:top w:val="nil"/>
                <w:left w:val="nil"/>
                <w:bottom w:val="nil"/>
                <w:right w:val="nil"/>
                <w:between w:val="nil"/>
              </w:pBdr>
              <w:spacing w:after="160" w:line="259" w:lineRule="auto"/>
              <w:jc w:val="both"/>
              <w:rPr>
                <w:rFonts w:ascii="Arial" w:eastAsia="Arial" w:hAnsi="Arial" w:cs="Arial"/>
                <w:color w:val="000000"/>
                <w:sz w:val="13"/>
                <w:szCs w:val="13"/>
              </w:rPr>
            </w:pPr>
            <w:r w:rsidRPr="00AE233E">
              <w:rPr>
                <w:rFonts w:ascii="Arial" w:eastAsia="Arial" w:hAnsi="Arial" w:cs="Arial"/>
                <w:color w:val="000000"/>
                <w:sz w:val="13"/>
                <w:szCs w:val="13"/>
              </w:rPr>
              <w:t>Entregable 10 Documento que contenga la revisión y opinión a la Dependencia en de Conceptos, Bases de Concurso, Términos de Referencia y especificaciones de la Licitación del Proyecto Integral a publicar, ara la solventación de las aclaraciones del Proyecto Integral</w:t>
            </w:r>
            <w:r w:rsidR="00FE08B1">
              <w:rPr>
                <w:rFonts w:ascii="Arial" w:eastAsia="Arial" w:hAnsi="Arial" w:cs="Arial"/>
                <w:color w:val="000000"/>
                <w:sz w:val="13"/>
                <w:szCs w:val="13"/>
              </w:rPr>
              <w:t xml:space="preserve"> </w:t>
            </w:r>
            <w:r w:rsidR="00FE08B1" w:rsidRPr="00FE08B1">
              <w:rPr>
                <w:rFonts w:ascii="Arial" w:eastAsia="Arial" w:hAnsi="Arial" w:cs="Arial"/>
                <w:color w:val="000000"/>
                <w:sz w:val="13"/>
                <w:szCs w:val="13"/>
              </w:rPr>
              <w:t>y un reporte final con sus recomendaciones emitidas.</w:t>
            </w:r>
          </w:p>
        </w:tc>
        <w:tc>
          <w:tcPr>
            <w:tcW w:w="709" w:type="dxa"/>
          </w:tcPr>
          <w:p w14:paraId="297C8009"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2848A087"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05432AEC"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92D050"/>
          </w:tcPr>
          <w:p w14:paraId="7CD244F8"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92D050"/>
          </w:tcPr>
          <w:p w14:paraId="29ACE8DD"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66E943B7" w14:textId="77777777">
        <w:tc>
          <w:tcPr>
            <w:tcW w:w="5087" w:type="dxa"/>
          </w:tcPr>
          <w:p w14:paraId="42298521" w14:textId="4CFABA7D" w:rsidR="00006768" w:rsidRPr="000666F5" w:rsidRDefault="00AE233E">
            <w:pPr>
              <w:pBdr>
                <w:top w:val="nil"/>
                <w:left w:val="nil"/>
                <w:bottom w:val="nil"/>
                <w:right w:val="nil"/>
                <w:between w:val="nil"/>
              </w:pBdr>
              <w:spacing w:after="160" w:line="259" w:lineRule="auto"/>
              <w:jc w:val="both"/>
              <w:rPr>
                <w:rFonts w:ascii="Arial" w:eastAsia="Arial" w:hAnsi="Arial" w:cs="Arial"/>
                <w:color w:val="000000"/>
                <w:sz w:val="13"/>
                <w:szCs w:val="13"/>
              </w:rPr>
            </w:pPr>
            <w:r w:rsidRPr="00AE233E">
              <w:rPr>
                <w:rFonts w:ascii="Arial" w:eastAsia="Arial" w:hAnsi="Arial" w:cs="Arial"/>
                <w:color w:val="000000"/>
                <w:sz w:val="13"/>
                <w:szCs w:val="13"/>
              </w:rPr>
              <w:t>Entregable 11 Documento que contenga la revisión y opinión, para la Supervisión Externa de obra civil y electromecánica,  a la Dependencia  de Conceptos, Bases de Concurso, Términos de Referencia y especificaciones de la Licitación a publicar</w:t>
            </w:r>
            <w:r w:rsidR="00FE08B1">
              <w:rPr>
                <w:rFonts w:ascii="Arial" w:eastAsia="Arial" w:hAnsi="Arial" w:cs="Arial"/>
                <w:color w:val="000000"/>
                <w:sz w:val="13"/>
                <w:szCs w:val="13"/>
              </w:rPr>
              <w:t xml:space="preserve"> </w:t>
            </w:r>
            <w:r w:rsidR="00FE08B1" w:rsidRPr="00FE08B1">
              <w:rPr>
                <w:rFonts w:ascii="Arial" w:eastAsia="Arial" w:hAnsi="Arial" w:cs="Arial"/>
                <w:color w:val="000000"/>
                <w:sz w:val="13"/>
                <w:szCs w:val="13"/>
              </w:rPr>
              <w:t>y un reporte final con sus recomendaciones emitidas.</w:t>
            </w:r>
            <w:r w:rsidRPr="00AE233E">
              <w:rPr>
                <w:rFonts w:ascii="Arial" w:eastAsia="Arial" w:hAnsi="Arial" w:cs="Arial"/>
                <w:color w:val="000000"/>
                <w:sz w:val="13"/>
                <w:szCs w:val="13"/>
              </w:rPr>
              <w:t>.</w:t>
            </w:r>
          </w:p>
        </w:tc>
        <w:tc>
          <w:tcPr>
            <w:tcW w:w="709" w:type="dxa"/>
          </w:tcPr>
          <w:p w14:paraId="4DE51FAD"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69FCFDC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29A06B2D"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92D050"/>
          </w:tcPr>
          <w:p w14:paraId="0A3C5373"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92D050"/>
          </w:tcPr>
          <w:p w14:paraId="475A1BCC"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r w:rsidR="00006768" w:rsidRPr="000666F5" w14:paraId="7A39588B" w14:textId="77777777">
        <w:tc>
          <w:tcPr>
            <w:tcW w:w="5087" w:type="dxa"/>
          </w:tcPr>
          <w:p w14:paraId="1DD79ED2" w14:textId="77C1B515" w:rsidR="00006768" w:rsidRPr="000666F5" w:rsidRDefault="00AE233E">
            <w:pPr>
              <w:pBdr>
                <w:top w:val="nil"/>
                <w:left w:val="nil"/>
                <w:bottom w:val="nil"/>
                <w:right w:val="nil"/>
                <w:between w:val="nil"/>
              </w:pBdr>
              <w:spacing w:after="160" w:line="259" w:lineRule="auto"/>
              <w:jc w:val="both"/>
              <w:rPr>
                <w:rFonts w:ascii="Arial" w:eastAsia="Arial" w:hAnsi="Arial" w:cs="Arial"/>
                <w:color w:val="000000"/>
                <w:sz w:val="13"/>
                <w:szCs w:val="13"/>
              </w:rPr>
            </w:pPr>
            <w:r w:rsidRPr="00AE233E">
              <w:rPr>
                <w:rFonts w:ascii="Arial" w:eastAsia="Arial" w:hAnsi="Arial" w:cs="Arial"/>
                <w:color w:val="000000"/>
                <w:sz w:val="13"/>
                <w:szCs w:val="13"/>
              </w:rPr>
              <w:t>Entregable 12 Documento que contenga la revisión  y opinión a la dependencia, para la Oficina Técnica del Proyecto durante el proceso de construcción de la obra, el inicio de operaciones y el proceso de entrega-recepción, respecto al Catalogo de Conceptos, Bases de Concurso, Términos de Referencia y especificaciones de la Licitación a publicar</w:t>
            </w:r>
            <w:r w:rsidR="00FE08B1">
              <w:rPr>
                <w:rFonts w:ascii="Arial" w:eastAsia="Arial" w:hAnsi="Arial" w:cs="Arial"/>
                <w:color w:val="000000"/>
                <w:sz w:val="13"/>
                <w:szCs w:val="13"/>
              </w:rPr>
              <w:t xml:space="preserve"> </w:t>
            </w:r>
            <w:r w:rsidR="00FE08B1" w:rsidRPr="00FE08B1">
              <w:rPr>
                <w:rFonts w:ascii="Arial" w:eastAsia="Arial" w:hAnsi="Arial" w:cs="Arial"/>
                <w:color w:val="000000"/>
                <w:sz w:val="13"/>
                <w:szCs w:val="13"/>
              </w:rPr>
              <w:t>y un reporte final con sus recomendaciones emitidas</w:t>
            </w:r>
            <w:proofErr w:type="gramStart"/>
            <w:r w:rsidR="00FE08B1" w:rsidRPr="00FE08B1">
              <w:rPr>
                <w:rFonts w:ascii="Arial" w:eastAsia="Arial" w:hAnsi="Arial" w:cs="Arial"/>
                <w:color w:val="000000"/>
                <w:sz w:val="13"/>
                <w:szCs w:val="13"/>
              </w:rPr>
              <w:t>.</w:t>
            </w:r>
            <w:r w:rsidRPr="00AE233E">
              <w:rPr>
                <w:rFonts w:ascii="Arial" w:eastAsia="Arial" w:hAnsi="Arial" w:cs="Arial"/>
                <w:color w:val="000000"/>
                <w:sz w:val="13"/>
                <w:szCs w:val="13"/>
              </w:rPr>
              <w:t>.</w:t>
            </w:r>
            <w:proofErr w:type="gramEnd"/>
          </w:p>
        </w:tc>
        <w:tc>
          <w:tcPr>
            <w:tcW w:w="709" w:type="dxa"/>
          </w:tcPr>
          <w:p w14:paraId="73F4A1DF"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709" w:type="dxa"/>
            <w:shd w:val="clear" w:color="auto" w:fill="92D050"/>
          </w:tcPr>
          <w:p w14:paraId="0AF2E213"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463" w:type="dxa"/>
            <w:vMerge/>
            <w:shd w:val="clear" w:color="auto" w:fill="F4B083"/>
          </w:tcPr>
          <w:p w14:paraId="22D7A256" w14:textId="77777777" w:rsidR="00006768" w:rsidRPr="000666F5" w:rsidRDefault="00006768">
            <w:pPr>
              <w:widowControl w:val="0"/>
              <w:pBdr>
                <w:top w:val="nil"/>
                <w:left w:val="nil"/>
                <w:bottom w:val="nil"/>
                <w:right w:val="nil"/>
                <w:between w:val="nil"/>
              </w:pBdr>
              <w:spacing w:line="276" w:lineRule="auto"/>
              <w:rPr>
                <w:rFonts w:ascii="Arial" w:eastAsia="Arial" w:hAnsi="Arial" w:cs="Arial"/>
                <w:b/>
                <w:color w:val="000000"/>
                <w:sz w:val="13"/>
                <w:szCs w:val="13"/>
              </w:rPr>
            </w:pPr>
          </w:p>
        </w:tc>
        <w:tc>
          <w:tcPr>
            <w:tcW w:w="671" w:type="dxa"/>
            <w:shd w:val="clear" w:color="auto" w:fill="92D050"/>
          </w:tcPr>
          <w:p w14:paraId="457B6FE5"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c>
          <w:tcPr>
            <w:tcW w:w="567" w:type="dxa"/>
            <w:shd w:val="clear" w:color="auto" w:fill="92D050"/>
          </w:tcPr>
          <w:p w14:paraId="2B8075F1" w14:textId="77777777" w:rsidR="00006768" w:rsidRPr="000666F5" w:rsidRDefault="00006768">
            <w:pPr>
              <w:pBdr>
                <w:top w:val="nil"/>
                <w:left w:val="nil"/>
                <w:bottom w:val="nil"/>
                <w:right w:val="nil"/>
                <w:between w:val="nil"/>
              </w:pBdr>
              <w:spacing w:after="160" w:line="259" w:lineRule="auto"/>
              <w:ind w:right="-376"/>
              <w:jc w:val="both"/>
              <w:rPr>
                <w:rFonts w:ascii="Arial" w:eastAsia="Arial" w:hAnsi="Arial" w:cs="Arial"/>
                <w:b/>
                <w:color w:val="000000"/>
                <w:sz w:val="13"/>
                <w:szCs w:val="13"/>
              </w:rPr>
            </w:pPr>
          </w:p>
        </w:tc>
      </w:tr>
    </w:tbl>
    <w:p w14:paraId="0506BCF8" w14:textId="77777777" w:rsidR="00006768" w:rsidRPr="000666F5" w:rsidRDefault="00006768">
      <w:pPr>
        <w:spacing w:after="0" w:line="240" w:lineRule="auto"/>
        <w:ind w:right="-376"/>
        <w:jc w:val="both"/>
        <w:rPr>
          <w:rFonts w:ascii="Arial" w:eastAsia="Arial" w:hAnsi="Arial" w:cs="Arial"/>
          <w:b/>
          <w:color w:val="000000"/>
          <w:sz w:val="23"/>
          <w:szCs w:val="23"/>
        </w:rPr>
      </w:pPr>
    </w:p>
    <w:p w14:paraId="6E8C1BEE" w14:textId="77777777" w:rsidR="00006768" w:rsidRPr="000666F5" w:rsidRDefault="00236931">
      <w:pPr>
        <w:pBdr>
          <w:top w:val="nil"/>
          <w:left w:val="nil"/>
          <w:bottom w:val="nil"/>
          <w:right w:val="nil"/>
          <w:between w:val="nil"/>
        </w:pBdr>
        <w:spacing w:after="0" w:line="240" w:lineRule="auto"/>
        <w:ind w:left="720" w:right="-376"/>
        <w:jc w:val="both"/>
        <w:rPr>
          <w:rFonts w:ascii="Arial" w:eastAsia="Arial" w:hAnsi="Arial" w:cs="Arial"/>
          <w:color w:val="000000"/>
          <w:sz w:val="23"/>
          <w:szCs w:val="23"/>
        </w:rPr>
      </w:pPr>
      <w:r w:rsidRPr="000666F5">
        <w:rPr>
          <w:rFonts w:ascii="Arial" w:eastAsia="Arial" w:hAnsi="Arial" w:cs="Arial"/>
          <w:color w:val="000000"/>
          <w:sz w:val="23"/>
          <w:szCs w:val="23"/>
        </w:rPr>
        <w:t>El tiempo de trabajo son 120 días naturales, es necesario considerar los ajustes de tiempo acorde al periódo de la licitación hasta la contratación del Proyecto Integral, Supervisión Externa y Oficina Técnica.</w:t>
      </w:r>
    </w:p>
    <w:p w14:paraId="10186F40" w14:textId="560A19EF" w:rsidR="00006768" w:rsidRDefault="00006768">
      <w:pPr>
        <w:pBdr>
          <w:top w:val="nil"/>
          <w:left w:val="nil"/>
          <w:bottom w:val="nil"/>
          <w:right w:val="nil"/>
          <w:between w:val="nil"/>
        </w:pBdr>
        <w:spacing w:after="0" w:line="240" w:lineRule="auto"/>
        <w:ind w:left="720" w:right="-376"/>
        <w:jc w:val="both"/>
        <w:rPr>
          <w:rFonts w:ascii="Arial" w:eastAsia="Arial" w:hAnsi="Arial" w:cs="Arial"/>
          <w:b/>
          <w:color w:val="000000"/>
          <w:sz w:val="23"/>
          <w:szCs w:val="23"/>
        </w:rPr>
      </w:pPr>
    </w:p>
    <w:p w14:paraId="5C91BCE4" w14:textId="77777777" w:rsidR="00375DFC" w:rsidRPr="000666F5" w:rsidRDefault="00375DFC">
      <w:pPr>
        <w:pBdr>
          <w:top w:val="nil"/>
          <w:left w:val="nil"/>
          <w:bottom w:val="nil"/>
          <w:right w:val="nil"/>
          <w:between w:val="nil"/>
        </w:pBdr>
        <w:spacing w:after="0" w:line="240" w:lineRule="auto"/>
        <w:ind w:left="720" w:right="-376"/>
        <w:jc w:val="both"/>
        <w:rPr>
          <w:rFonts w:ascii="Arial" w:eastAsia="Arial" w:hAnsi="Arial" w:cs="Arial"/>
          <w:b/>
          <w:color w:val="000000"/>
          <w:sz w:val="23"/>
          <w:szCs w:val="23"/>
        </w:rPr>
      </w:pPr>
    </w:p>
    <w:p w14:paraId="1470B269" w14:textId="739C083F" w:rsidR="00006768" w:rsidRPr="000364D7" w:rsidRDefault="00410AA9" w:rsidP="000364D7">
      <w:pPr>
        <w:pStyle w:val="Prrafodelista"/>
        <w:numPr>
          <w:ilvl w:val="0"/>
          <w:numId w:val="12"/>
        </w:numPr>
        <w:pBdr>
          <w:top w:val="nil"/>
          <w:left w:val="nil"/>
          <w:bottom w:val="nil"/>
          <w:right w:val="nil"/>
          <w:between w:val="nil"/>
        </w:pBdr>
        <w:spacing w:after="0" w:line="240" w:lineRule="auto"/>
        <w:ind w:right="-376"/>
        <w:jc w:val="both"/>
        <w:rPr>
          <w:rFonts w:ascii="Arial" w:eastAsia="Arial" w:hAnsi="Arial" w:cs="Arial"/>
          <w:b/>
          <w:color w:val="000000"/>
          <w:sz w:val="23"/>
          <w:szCs w:val="23"/>
        </w:rPr>
      </w:pPr>
      <w:r w:rsidRPr="000364D7">
        <w:rPr>
          <w:rFonts w:ascii="Arial" w:eastAsia="Arial" w:hAnsi="Arial" w:cs="Arial"/>
          <w:b/>
          <w:color w:val="000000"/>
          <w:sz w:val="23"/>
          <w:szCs w:val="23"/>
        </w:rPr>
        <w:t xml:space="preserve">CAPACIDAD Y EXPERIENCIA DEL </w:t>
      </w:r>
      <w:r w:rsidR="00236931" w:rsidRPr="000364D7">
        <w:rPr>
          <w:rFonts w:ascii="Arial" w:eastAsia="Arial" w:hAnsi="Arial" w:cs="Arial"/>
          <w:b/>
          <w:color w:val="000000"/>
          <w:sz w:val="23"/>
          <w:szCs w:val="23"/>
        </w:rPr>
        <w:t>PERFIL DEL EQUIPO CONSULTOR</w:t>
      </w:r>
    </w:p>
    <w:p w14:paraId="4279168C" w14:textId="77777777" w:rsidR="00006768" w:rsidRPr="000666F5" w:rsidRDefault="00006768">
      <w:pPr>
        <w:pBdr>
          <w:top w:val="nil"/>
          <w:left w:val="nil"/>
          <w:bottom w:val="nil"/>
          <w:right w:val="nil"/>
          <w:between w:val="nil"/>
        </w:pBdr>
        <w:spacing w:after="0" w:line="240" w:lineRule="auto"/>
        <w:ind w:left="720" w:right="-376"/>
        <w:jc w:val="both"/>
        <w:rPr>
          <w:rFonts w:ascii="Arial" w:eastAsia="Arial" w:hAnsi="Arial" w:cs="Arial"/>
          <w:b/>
          <w:color w:val="000000"/>
          <w:sz w:val="23"/>
          <w:szCs w:val="23"/>
        </w:rPr>
      </w:pPr>
    </w:p>
    <w:p w14:paraId="3A62DFBD" w14:textId="1FC104DA" w:rsidR="00006768" w:rsidRDefault="00236931">
      <w:pP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Para la realización del </w:t>
      </w:r>
      <w:r w:rsidR="00410AA9">
        <w:rPr>
          <w:rFonts w:ascii="Arial" w:eastAsia="Arial" w:hAnsi="Arial" w:cs="Arial"/>
          <w:color w:val="000000"/>
          <w:sz w:val="23"/>
          <w:szCs w:val="23"/>
        </w:rPr>
        <w:t xml:space="preserve">Estudio </w:t>
      </w:r>
      <w:r w:rsidRPr="000666F5">
        <w:rPr>
          <w:rFonts w:ascii="Arial" w:eastAsia="Arial" w:hAnsi="Arial" w:cs="Arial"/>
          <w:color w:val="000000"/>
          <w:sz w:val="23"/>
          <w:szCs w:val="23"/>
        </w:rPr>
        <w:t>se requiere que el despacho consultor cuente con</w:t>
      </w:r>
      <w:r w:rsidR="00410AA9">
        <w:rPr>
          <w:rFonts w:ascii="Arial" w:eastAsia="Arial" w:hAnsi="Arial" w:cs="Arial"/>
          <w:color w:val="000000"/>
          <w:sz w:val="23"/>
          <w:szCs w:val="23"/>
        </w:rPr>
        <w:t xml:space="preserve"> especialistas que permitan cumplir con los alcances solicitados y justificar la particiación de cada un</w:t>
      </w:r>
      <w:r w:rsidRPr="000666F5">
        <w:rPr>
          <w:rFonts w:ascii="Arial" w:eastAsia="Arial" w:hAnsi="Arial" w:cs="Arial"/>
          <w:color w:val="000000"/>
          <w:sz w:val="23"/>
          <w:szCs w:val="23"/>
        </w:rPr>
        <w:t>:</w:t>
      </w:r>
    </w:p>
    <w:p w14:paraId="21EF6DCA" w14:textId="77777777" w:rsidR="00410AA9" w:rsidRPr="000666F5" w:rsidRDefault="00410AA9">
      <w:pPr>
        <w:spacing w:after="0" w:line="240" w:lineRule="auto"/>
        <w:ind w:right="49"/>
        <w:jc w:val="both"/>
        <w:rPr>
          <w:rFonts w:ascii="Arial" w:eastAsia="Arial" w:hAnsi="Arial" w:cs="Arial"/>
          <w:color w:val="000000"/>
          <w:sz w:val="23"/>
          <w:szCs w:val="23"/>
        </w:rPr>
      </w:pPr>
    </w:p>
    <w:p w14:paraId="7E2E1831"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infraestructura ferroviaria (obra electromecánica).</w:t>
      </w:r>
    </w:p>
    <w:p w14:paraId="49631B64"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infraestructura ferroviaria (obra civil).</w:t>
      </w:r>
    </w:p>
    <w:p w14:paraId="7A1EB473"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material rodante.</w:t>
      </w:r>
    </w:p>
    <w:p w14:paraId="06FD99EA"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RAMS (Fiabilidad, Disponibilidad, Mantenibilidad y Seguridad).</w:t>
      </w:r>
    </w:p>
    <w:p w14:paraId="4A065C7B"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procura de proyectos llave en mano.</w:t>
      </w:r>
    </w:p>
    <w:p w14:paraId="7116B68B"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operación ferroviaria.</w:t>
      </w:r>
    </w:p>
    <w:p w14:paraId="0F65E6DD"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mantenimiento ferroviario.</w:t>
      </w:r>
    </w:p>
    <w:p w14:paraId="53566335"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accesibilidad universal.</w:t>
      </w:r>
    </w:p>
    <w:p w14:paraId="1B7CBAF4" w14:textId="119932CC" w:rsidR="00006768" w:rsidRPr="00410AA9" w:rsidRDefault="00236931" w:rsidP="00410AA9">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Administración de Proyectos y Licitaciones Públicas.</w:t>
      </w:r>
    </w:p>
    <w:p w14:paraId="1B1CDBBD" w14:textId="77777777" w:rsidR="00006768" w:rsidRPr="000666F5" w:rsidRDefault="00236931">
      <w:pPr>
        <w:numPr>
          <w:ilvl w:val="0"/>
          <w:numId w:val="3"/>
        </w:numPr>
        <w:pBdr>
          <w:top w:val="nil"/>
          <w:left w:val="nil"/>
          <w:bottom w:val="nil"/>
          <w:right w:val="nil"/>
          <w:between w:val="nil"/>
        </w:pBd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Especialista en todas las normatividades aplicables al proyecto con especial énfasis en la Ley de Obras Públicas para el Estado y Municipios de Nuevo León.</w:t>
      </w:r>
    </w:p>
    <w:p w14:paraId="3D26A4DF" w14:textId="77777777" w:rsidR="00006768" w:rsidRPr="000666F5" w:rsidRDefault="00006768">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0E8FD63B" w14:textId="77777777" w:rsidR="00006768" w:rsidRPr="000666F5" w:rsidRDefault="00006768">
      <w:pPr>
        <w:spacing w:after="0" w:line="240" w:lineRule="auto"/>
        <w:ind w:right="49"/>
        <w:jc w:val="both"/>
        <w:rPr>
          <w:rFonts w:ascii="Arial" w:eastAsia="Arial" w:hAnsi="Arial" w:cs="Arial"/>
          <w:b/>
          <w:color w:val="000000"/>
          <w:sz w:val="23"/>
          <w:szCs w:val="23"/>
        </w:rPr>
      </w:pPr>
    </w:p>
    <w:p w14:paraId="3F1A5965" w14:textId="77777777" w:rsidR="00006768" w:rsidRPr="000666F5" w:rsidRDefault="00236931">
      <w:pPr>
        <w:spacing w:after="0" w:line="240" w:lineRule="auto"/>
        <w:ind w:right="49"/>
        <w:jc w:val="both"/>
        <w:rPr>
          <w:rFonts w:ascii="Arial" w:eastAsia="Arial" w:hAnsi="Arial" w:cs="Arial"/>
          <w:color w:val="000000"/>
          <w:sz w:val="23"/>
          <w:szCs w:val="23"/>
        </w:rPr>
      </w:pPr>
      <w:r w:rsidRPr="000666F5">
        <w:rPr>
          <w:rFonts w:ascii="Arial" w:eastAsia="Arial" w:hAnsi="Arial" w:cs="Arial"/>
          <w:b/>
          <w:color w:val="000000"/>
          <w:sz w:val="23"/>
          <w:szCs w:val="23"/>
        </w:rPr>
        <w:t>NOTAS:</w:t>
      </w:r>
      <w:r w:rsidRPr="000666F5">
        <w:rPr>
          <w:rFonts w:ascii="Arial" w:eastAsia="Arial" w:hAnsi="Arial" w:cs="Arial"/>
          <w:color w:val="000000"/>
          <w:sz w:val="23"/>
          <w:szCs w:val="23"/>
        </w:rPr>
        <w:t xml:space="preserve"> </w:t>
      </w:r>
    </w:p>
    <w:p w14:paraId="3937A20B" w14:textId="3F0C48EA" w:rsidR="00410AA9" w:rsidRPr="000666F5" w:rsidRDefault="00236931" w:rsidP="00410AA9">
      <w:pPr>
        <w:pBdr>
          <w:top w:val="nil"/>
          <w:left w:val="nil"/>
          <w:bottom w:val="nil"/>
          <w:right w:val="nil"/>
          <w:between w:val="nil"/>
        </w:pBdr>
        <w:spacing w:after="0" w:line="240" w:lineRule="auto"/>
        <w:ind w:left="360" w:right="49"/>
        <w:jc w:val="both"/>
        <w:rPr>
          <w:color w:val="000000"/>
          <w:sz w:val="23"/>
          <w:szCs w:val="23"/>
        </w:rPr>
      </w:pPr>
      <w:r w:rsidRPr="00410AA9">
        <w:rPr>
          <w:rFonts w:ascii="Arial" w:eastAsia="Arial" w:hAnsi="Arial" w:cs="Arial"/>
          <w:color w:val="000000"/>
          <w:sz w:val="23"/>
          <w:szCs w:val="23"/>
        </w:rPr>
        <w:t>Personal con experiencia y preparación académica (comprobada y acreditada de manera documental</w:t>
      </w:r>
      <w:r w:rsidR="00410AA9">
        <w:rPr>
          <w:rFonts w:ascii="Arial" w:eastAsia="Arial" w:hAnsi="Arial" w:cs="Arial"/>
          <w:color w:val="000000"/>
          <w:sz w:val="23"/>
          <w:szCs w:val="23"/>
        </w:rPr>
        <w:t>, media</w:t>
      </w:r>
      <w:r w:rsidR="00327AB4">
        <w:rPr>
          <w:rFonts w:ascii="Arial" w:eastAsia="Arial" w:hAnsi="Arial" w:cs="Arial"/>
          <w:color w:val="000000"/>
          <w:sz w:val="23"/>
          <w:szCs w:val="23"/>
        </w:rPr>
        <w:t>n</w:t>
      </w:r>
      <w:r w:rsidR="00410AA9">
        <w:rPr>
          <w:rFonts w:ascii="Arial" w:eastAsia="Arial" w:hAnsi="Arial" w:cs="Arial"/>
          <w:color w:val="000000"/>
          <w:sz w:val="23"/>
          <w:szCs w:val="23"/>
        </w:rPr>
        <w:t>te currículum, cedula profesional y constancias de trabajo, contratos y de capacitación o concimientos en ramo.</w:t>
      </w:r>
    </w:p>
    <w:p w14:paraId="00A5D0C4" w14:textId="77777777" w:rsidR="00006768" w:rsidRPr="00410AA9" w:rsidRDefault="00006768" w:rsidP="00C50A53">
      <w:pPr>
        <w:pBdr>
          <w:top w:val="nil"/>
          <w:left w:val="nil"/>
          <w:bottom w:val="nil"/>
          <w:right w:val="nil"/>
          <w:between w:val="nil"/>
        </w:pBdr>
        <w:spacing w:after="0" w:line="240" w:lineRule="auto"/>
        <w:ind w:left="360" w:right="49"/>
        <w:jc w:val="both"/>
        <w:rPr>
          <w:rFonts w:ascii="Arial" w:eastAsia="Arial" w:hAnsi="Arial" w:cs="Arial"/>
          <w:color w:val="000000"/>
          <w:sz w:val="23"/>
          <w:szCs w:val="23"/>
        </w:rPr>
      </w:pPr>
    </w:p>
    <w:p w14:paraId="2BA4DC21" w14:textId="77777777" w:rsidR="000364D7" w:rsidRDefault="000364D7">
      <w:pPr>
        <w:spacing w:after="0" w:line="240" w:lineRule="auto"/>
        <w:ind w:right="-376"/>
        <w:jc w:val="both"/>
        <w:rPr>
          <w:rFonts w:ascii="Arial" w:eastAsia="Arial" w:hAnsi="Arial" w:cs="Arial"/>
          <w:b/>
          <w:color w:val="000000"/>
          <w:sz w:val="23"/>
          <w:szCs w:val="23"/>
        </w:rPr>
      </w:pPr>
    </w:p>
    <w:p w14:paraId="74469CD5" w14:textId="3E225B1B" w:rsidR="00006768" w:rsidRPr="000364D7" w:rsidRDefault="000364D7" w:rsidP="000364D7">
      <w:pPr>
        <w:pStyle w:val="Prrafodelista"/>
        <w:numPr>
          <w:ilvl w:val="0"/>
          <w:numId w:val="12"/>
        </w:numPr>
        <w:spacing w:after="0" w:line="240" w:lineRule="auto"/>
        <w:ind w:right="-376"/>
        <w:jc w:val="both"/>
        <w:rPr>
          <w:rFonts w:ascii="Arial" w:eastAsia="Arial" w:hAnsi="Arial" w:cs="Arial"/>
          <w:b/>
          <w:color w:val="000000"/>
          <w:sz w:val="23"/>
          <w:szCs w:val="23"/>
        </w:rPr>
      </w:pPr>
      <w:r>
        <w:rPr>
          <w:rFonts w:ascii="Arial" w:eastAsia="Arial" w:hAnsi="Arial" w:cs="Arial"/>
          <w:b/>
          <w:color w:val="000000"/>
          <w:sz w:val="23"/>
          <w:szCs w:val="23"/>
        </w:rPr>
        <w:t xml:space="preserve">CAPACIDAD Y EXPERIENCIA DEL </w:t>
      </w:r>
      <w:r w:rsidR="00236931" w:rsidRPr="000364D7">
        <w:rPr>
          <w:rFonts w:ascii="Arial" w:eastAsia="Arial" w:hAnsi="Arial" w:cs="Arial"/>
          <w:b/>
          <w:color w:val="000000"/>
          <w:sz w:val="23"/>
          <w:szCs w:val="23"/>
        </w:rPr>
        <w:t>PERFIL DE LA FIRMA CONSULTORA</w:t>
      </w:r>
    </w:p>
    <w:p w14:paraId="53FB88F8" w14:textId="77777777" w:rsidR="00006768" w:rsidRPr="000666F5" w:rsidRDefault="00006768">
      <w:pPr>
        <w:spacing w:after="0" w:line="240" w:lineRule="auto"/>
        <w:ind w:right="-376"/>
        <w:jc w:val="both"/>
        <w:rPr>
          <w:rFonts w:ascii="Arial" w:eastAsia="Arial" w:hAnsi="Arial" w:cs="Arial"/>
          <w:b/>
          <w:color w:val="000000"/>
          <w:sz w:val="23"/>
          <w:szCs w:val="23"/>
        </w:rPr>
      </w:pPr>
    </w:p>
    <w:p w14:paraId="73C2858E" w14:textId="77777777" w:rsidR="00006768" w:rsidRPr="000666F5" w:rsidRDefault="00236931">
      <w:pPr>
        <w:numPr>
          <w:ilvl w:val="0"/>
          <w:numId w:val="5"/>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Los participantes deberán comprobar su participación en al menos un sistema metro.</w:t>
      </w:r>
    </w:p>
    <w:p w14:paraId="088A9545" w14:textId="753B359A" w:rsidR="00006768" w:rsidRPr="000666F5" w:rsidRDefault="00236931">
      <w:pPr>
        <w:numPr>
          <w:ilvl w:val="0"/>
          <w:numId w:val="5"/>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 xml:space="preserve">Experiencia en la procura en proyectos ferroviarios con trenes eléctricos de pasajeros o metros bajo </w:t>
      </w:r>
      <w:r w:rsidR="00B04650" w:rsidRPr="000666F5">
        <w:rPr>
          <w:rFonts w:ascii="Arial" w:eastAsia="Arial" w:hAnsi="Arial" w:cs="Arial"/>
          <w:color w:val="000000"/>
          <w:sz w:val="23"/>
          <w:szCs w:val="23"/>
        </w:rPr>
        <w:t>tecnologías</w:t>
      </w:r>
      <w:r w:rsidR="002978A9">
        <w:rPr>
          <w:rFonts w:ascii="Arial" w:eastAsia="Arial" w:hAnsi="Arial" w:cs="Arial"/>
          <w:color w:val="000000"/>
          <w:sz w:val="23"/>
          <w:szCs w:val="23"/>
        </w:rPr>
        <w:t xml:space="preserve"> que hagan viable el proyecto</w:t>
      </w:r>
      <w:r w:rsidRPr="000666F5">
        <w:rPr>
          <w:rFonts w:ascii="Arial" w:eastAsia="Arial" w:hAnsi="Arial" w:cs="Arial"/>
          <w:color w:val="000000"/>
          <w:sz w:val="23"/>
          <w:szCs w:val="23"/>
        </w:rPr>
        <w:t>.</w:t>
      </w:r>
    </w:p>
    <w:p w14:paraId="478D3522" w14:textId="77777777" w:rsidR="00006768" w:rsidRPr="000666F5" w:rsidRDefault="00236931">
      <w:pPr>
        <w:numPr>
          <w:ilvl w:val="0"/>
          <w:numId w:val="5"/>
        </w:numPr>
        <w:pBdr>
          <w:top w:val="nil"/>
          <w:left w:val="nil"/>
          <w:bottom w:val="nil"/>
          <w:right w:val="nil"/>
          <w:between w:val="nil"/>
        </w:pBd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Experiencia en asesorías estratégicas para la preparación de la convocatoria y acompañamiento en al menos una Licitación Pública de la misma naturaleza a los trabajos materia de esta Licitación.</w:t>
      </w:r>
    </w:p>
    <w:p w14:paraId="66F47BCA" w14:textId="7D67A1C3" w:rsidR="00375DFC" w:rsidRPr="002978A9" w:rsidRDefault="009E57FA" w:rsidP="002978A9">
      <w:pPr>
        <w:numPr>
          <w:ilvl w:val="0"/>
          <w:numId w:val="5"/>
        </w:numPr>
        <w:pBdr>
          <w:top w:val="nil"/>
          <w:left w:val="nil"/>
          <w:bottom w:val="nil"/>
          <w:right w:val="nil"/>
          <w:between w:val="nil"/>
        </w:pBdr>
        <w:spacing w:after="0" w:line="240" w:lineRule="auto"/>
        <w:jc w:val="both"/>
        <w:rPr>
          <w:rFonts w:ascii="Arial" w:eastAsia="Arial" w:hAnsi="Arial" w:cs="Arial"/>
          <w:color w:val="000000"/>
          <w:sz w:val="23"/>
          <w:szCs w:val="23"/>
        </w:rPr>
      </w:pPr>
      <w:r>
        <w:rPr>
          <w:rFonts w:ascii="Arial" w:eastAsia="Arial" w:hAnsi="Arial" w:cs="Arial"/>
          <w:color w:val="000000"/>
          <w:sz w:val="23"/>
          <w:szCs w:val="23"/>
        </w:rPr>
        <w:t>L</w:t>
      </w:r>
      <w:r w:rsidR="00236931" w:rsidRPr="000666F5">
        <w:rPr>
          <w:rFonts w:ascii="Arial" w:eastAsia="Arial" w:hAnsi="Arial" w:cs="Arial"/>
          <w:color w:val="000000"/>
          <w:sz w:val="23"/>
          <w:szCs w:val="23"/>
        </w:rPr>
        <w:t>os participantes podrán asociarse para la presentación de su propuesta.</w:t>
      </w:r>
    </w:p>
    <w:p w14:paraId="0B1D9E0C" w14:textId="77777777" w:rsidR="00375DFC" w:rsidRPr="000666F5" w:rsidRDefault="00375DFC">
      <w:pPr>
        <w:spacing w:after="0" w:line="240" w:lineRule="auto"/>
        <w:jc w:val="both"/>
        <w:rPr>
          <w:rFonts w:ascii="Arial" w:eastAsia="Arial" w:hAnsi="Arial" w:cs="Arial"/>
          <w:b/>
          <w:color w:val="000000"/>
          <w:sz w:val="23"/>
          <w:szCs w:val="23"/>
        </w:rPr>
      </w:pPr>
    </w:p>
    <w:p w14:paraId="13ACC746" w14:textId="4EC03F6F" w:rsidR="00006768" w:rsidRPr="009E57FA" w:rsidRDefault="00236931" w:rsidP="009E57FA">
      <w:pPr>
        <w:pStyle w:val="Prrafodelista"/>
        <w:numPr>
          <w:ilvl w:val="0"/>
          <w:numId w:val="12"/>
        </w:numPr>
        <w:spacing w:after="0" w:line="240" w:lineRule="auto"/>
        <w:jc w:val="both"/>
        <w:rPr>
          <w:rFonts w:ascii="Arial" w:eastAsia="Arial" w:hAnsi="Arial" w:cs="Arial"/>
          <w:b/>
          <w:color w:val="000000"/>
          <w:sz w:val="23"/>
          <w:szCs w:val="23"/>
        </w:rPr>
      </w:pPr>
      <w:r w:rsidRPr="009E57FA">
        <w:rPr>
          <w:rFonts w:ascii="Arial" w:eastAsia="Arial" w:hAnsi="Arial" w:cs="Arial"/>
          <w:b/>
          <w:color w:val="000000"/>
          <w:sz w:val="23"/>
          <w:szCs w:val="23"/>
        </w:rPr>
        <w:t>COORDINACIÓN ADMINISTRATIVA Y TÉCNICA DEL CONTRATO</w:t>
      </w:r>
    </w:p>
    <w:p w14:paraId="66657768" w14:textId="77777777" w:rsidR="00006768" w:rsidRPr="000666F5" w:rsidRDefault="00006768">
      <w:pPr>
        <w:spacing w:after="0" w:line="240" w:lineRule="auto"/>
        <w:jc w:val="both"/>
        <w:rPr>
          <w:rFonts w:ascii="Arial" w:eastAsia="Arial" w:hAnsi="Arial" w:cs="Arial"/>
          <w:b/>
          <w:color w:val="000000"/>
          <w:sz w:val="23"/>
          <w:szCs w:val="23"/>
        </w:rPr>
      </w:pPr>
    </w:p>
    <w:p w14:paraId="5DA2CCB6" w14:textId="77777777"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La Coordinación Administrativa y la Coordinación Técnica es por parte la Secretaría de Movilidad y Planeación Urbana (Dependencia), y se conformará un grupo de trabajo con el Sistema de Transporte Colectivo Metrorrey y los municipios involucrados, Instituto de Movilidad y Accesibilidad de Nuevo León, Servicios de Agua y Drenaje de Monterrey y otras dependencias que estén involucradas en el proyecto.</w:t>
      </w:r>
    </w:p>
    <w:p w14:paraId="49944C97" w14:textId="77777777" w:rsidR="00006768" w:rsidRPr="000666F5" w:rsidRDefault="00006768">
      <w:pPr>
        <w:spacing w:after="0" w:line="240" w:lineRule="auto"/>
        <w:ind w:right="-376"/>
        <w:jc w:val="both"/>
        <w:rPr>
          <w:rFonts w:ascii="Arial" w:eastAsia="Arial" w:hAnsi="Arial" w:cs="Arial"/>
          <w:b/>
          <w:color w:val="000000"/>
          <w:sz w:val="23"/>
          <w:szCs w:val="23"/>
        </w:rPr>
      </w:pPr>
    </w:p>
    <w:p w14:paraId="594B1AF7" w14:textId="397D9CF8" w:rsidR="00006768" w:rsidRPr="000D088D" w:rsidRDefault="00236931" w:rsidP="000D088D">
      <w:pPr>
        <w:pStyle w:val="Prrafodelista"/>
        <w:numPr>
          <w:ilvl w:val="0"/>
          <w:numId w:val="12"/>
        </w:numPr>
        <w:spacing w:after="0" w:line="240" w:lineRule="auto"/>
        <w:ind w:right="-376"/>
        <w:jc w:val="both"/>
        <w:rPr>
          <w:rFonts w:ascii="Arial" w:eastAsia="Arial" w:hAnsi="Arial" w:cs="Arial"/>
          <w:b/>
          <w:color w:val="000000"/>
          <w:sz w:val="23"/>
          <w:szCs w:val="23"/>
        </w:rPr>
      </w:pPr>
      <w:r w:rsidRPr="000D088D">
        <w:rPr>
          <w:rFonts w:ascii="Arial" w:eastAsia="Arial" w:hAnsi="Arial" w:cs="Arial"/>
          <w:b/>
          <w:color w:val="000000"/>
          <w:sz w:val="23"/>
          <w:szCs w:val="23"/>
        </w:rPr>
        <w:t xml:space="preserve"> BITÁCORA Y SEGUIMIENTO</w:t>
      </w:r>
    </w:p>
    <w:p w14:paraId="315654F7" w14:textId="77777777" w:rsidR="00006768" w:rsidRPr="000666F5" w:rsidRDefault="00006768">
      <w:pPr>
        <w:spacing w:after="0" w:line="240" w:lineRule="auto"/>
        <w:ind w:right="-376"/>
        <w:jc w:val="both"/>
        <w:rPr>
          <w:rFonts w:ascii="Arial" w:eastAsia="Arial" w:hAnsi="Arial" w:cs="Arial"/>
          <w:b/>
          <w:color w:val="000000"/>
          <w:sz w:val="23"/>
          <w:szCs w:val="23"/>
        </w:rPr>
      </w:pPr>
    </w:p>
    <w:p w14:paraId="58065C66" w14:textId="7CD2B399" w:rsidR="00006768" w:rsidRPr="000666F5" w:rsidRDefault="00236931">
      <w:pPr>
        <w:spacing w:after="0" w:line="240" w:lineRule="auto"/>
        <w:ind w:right="49"/>
        <w:jc w:val="both"/>
        <w:rPr>
          <w:rFonts w:ascii="Arial" w:eastAsia="Arial" w:hAnsi="Arial" w:cs="Arial"/>
          <w:color w:val="000000"/>
          <w:sz w:val="23"/>
          <w:szCs w:val="23"/>
        </w:rPr>
      </w:pPr>
      <w:r w:rsidRPr="000666F5">
        <w:rPr>
          <w:rFonts w:ascii="Arial" w:eastAsia="Arial" w:hAnsi="Arial" w:cs="Arial"/>
          <w:color w:val="000000"/>
          <w:sz w:val="23"/>
          <w:szCs w:val="23"/>
        </w:rPr>
        <w:t xml:space="preserve">El desarrollo de los servicios deberá ser controlada por medio de una bitácora </w:t>
      </w:r>
      <w:r w:rsidR="000D088D">
        <w:rPr>
          <w:rFonts w:ascii="Arial" w:eastAsia="Arial" w:hAnsi="Arial" w:cs="Arial"/>
          <w:color w:val="000000"/>
          <w:sz w:val="23"/>
          <w:szCs w:val="23"/>
        </w:rPr>
        <w:t>que llevará  el residente</w:t>
      </w:r>
      <w:r w:rsidR="001057EC">
        <w:rPr>
          <w:rFonts w:ascii="Arial" w:eastAsia="Arial" w:hAnsi="Arial" w:cs="Arial"/>
          <w:color w:val="000000"/>
          <w:sz w:val="23"/>
          <w:szCs w:val="23"/>
        </w:rPr>
        <w:t xml:space="preserve"> </w:t>
      </w:r>
      <w:r w:rsidRPr="000666F5">
        <w:rPr>
          <w:rFonts w:ascii="Arial" w:eastAsia="Arial" w:hAnsi="Arial" w:cs="Arial"/>
          <w:color w:val="000000"/>
          <w:sz w:val="23"/>
          <w:szCs w:val="23"/>
        </w:rPr>
        <w:t xml:space="preserve">de conformidad con los Artículos 67 </w:t>
      </w:r>
      <w:r w:rsidR="000D088D">
        <w:rPr>
          <w:rFonts w:ascii="Arial" w:eastAsia="Arial" w:hAnsi="Arial" w:cs="Arial"/>
          <w:color w:val="000000"/>
          <w:sz w:val="23"/>
          <w:szCs w:val="23"/>
        </w:rPr>
        <w:t>fracción I,</w:t>
      </w:r>
      <w:r w:rsidRPr="000666F5">
        <w:rPr>
          <w:rFonts w:ascii="Arial" w:eastAsia="Arial" w:hAnsi="Arial" w:cs="Arial"/>
          <w:color w:val="000000"/>
          <w:sz w:val="23"/>
          <w:szCs w:val="23"/>
        </w:rPr>
        <w:t xml:space="preserve"> de la Ley de Obras Públicas para el Estado y Municipios de Nuevo León; la elaboración, control y seguimiento de la bitácora</w:t>
      </w:r>
      <w:r w:rsidR="001057EC">
        <w:rPr>
          <w:rFonts w:ascii="Arial" w:eastAsia="Arial" w:hAnsi="Arial" w:cs="Arial"/>
          <w:color w:val="000000"/>
          <w:sz w:val="23"/>
          <w:szCs w:val="23"/>
        </w:rPr>
        <w:t xml:space="preserve">, </w:t>
      </w:r>
      <w:r w:rsidRPr="000666F5">
        <w:rPr>
          <w:rFonts w:ascii="Arial" w:eastAsia="Arial" w:hAnsi="Arial" w:cs="Arial"/>
          <w:color w:val="000000"/>
          <w:sz w:val="23"/>
          <w:szCs w:val="23"/>
        </w:rPr>
        <w:t>deberá quedar asentado</w:t>
      </w:r>
      <w:r w:rsidR="001057EC">
        <w:rPr>
          <w:rFonts w:ascii="Arial" w:eastAsia="Arial" w:hAnsi="Arial" w:cs="Arial"/>
          <w:color w:val="000000"/>
          <w:sz w:val="23"/>
          <w:szCs w:val="23"/>
        </w:rPr>
        <w:t xml:space="preserve"> en ella</w:t>
      </w:r>
      <w:r w:rsidRPr="000666F5">
        <w:rPr>
          <w:rFonts w:ascii="Arial" w:eastAsia="Arial" w:hAnsi="Arial" w:cs="Arial"/>
          <w:color w:val="000000"/>
          <w:sz w:val="23"/>
          <w:szCs w:val="23"/>
        </w:rPr>
        <w:t>: fecha de inicio, juntas realizadas, entregas parciales y definitivas, entrega final del producto y terminación del contrato</w:t>
      </w:r>
      <w:r w:rsidR="000D088D">
        <w:rPr>
          <w:rFonts w:ascii="Arial" w:eastAsia="Arial" w:hAnsi="Arial" w:cs="Arial"/>
          <w:color w:val="000000"/>
          <w:sz w:val="23"/>
          <w:szCs w:val="23"/>
        </w:rPr>
        <w:t>, y deberá ser llevada por el residente de supervisió</w:t>
      </w:r>
      <w:r w:rsidR="001057EC">
        <w:rPr>
          <w:rFonts w:ascii="Arial" w:eastAsia="Arial" w:hAnsi="Arial" w:cs="Arial"/>
          <w:color w:val="000000"/>
          <w:sz w:val="23"/>
          <w:szCs w:val="23"/>
        </w:rPr>
        <w:t>n.</w:t>
      </w:r>
    </w:p>
    <w:p w14:paraId="071398A3" w14:textId="77777777" w:rsidR="00006768" w:rsidRPr="000666F5" w:rsidRDefault="00006768">
      <w:pPr>
        <w:spacing w:after="0" w:line="240" w:lineRule="auto"/>
        <w:ind w:right="49"/>
        <w:jc w:val="both"/>
        <w:rPr>
          <w:rFonts w:ascii="Arial" w:eastAsia="Arial" w:hAnsi="Arial" w:cs="Arial"/>
          <w:color w:val="000000"/>
          <w:sz w:val="23"/>
          <w:szCs w:val="23"/>
        </w:rPr>
      </w:pPr>
    </w:p>
    <w:p w14:paraId="15D3680E" w14:textId="5AF79EE7" w:rsidR="00006768" w:rsidRPr="001057EC" w:rsidRDefault="001057EC" w:rsidP="001057EC">
      <w:pPr>
        <w:pStyle w:val="Prrafodelista"/>
        <w:numPr>
          <w:ilvl w:val="0"/>
          <w:numId w:val="12"/>
        </w:numPr>
        <w:spacing w:after="0" w:line="240" w:lineRule="auto"/>
        <w:jc w:val="both"/>
        <w:rPr>
          <w:rFonts w:ascii="Arial" w:eastAsia="Arial" w:hAnsi="Arial" w:cs="Arial"/>
          <w:b/>
          <w:color w:val="000000"/>
          <w:sz w:val="23"/>
          <w:szCs w:val="23"/>
        </w:rPr>
      </w:pPr>
      <w:r>
        <w:rPr>
          <w:rFonts w:ascii="Arial" w:eastAsia="Arial" w:hAnsi="Arial" w:cs="Arial"/>
          <w:b/>
          <w:color w:val="000000"/>
          <w:sz w:val="23"/>
          <w:szCs w:val="23"/>
        </w:rPr>
        <w:t>PRODUCTO ESPERADO</w:t>
      </w:r>
    </w:p>
    <w:p w14:paraId="6A4B9575" w14:textId="77777777" w:rsidR="00006768" w:rsidRPr="000666F5" w:rsidRDefault="00006768">
      <w:pPr>
        <w:spacing w:after="0" w:line="240" w:lineRule="auto"/>
        <w:jc w:val="both"/>
        <w:rPr>
          <w:rFonts w:ascii="Arial" w:eastAsia="Arial" w:hAnsi="Arial" w:cs="Arial"/>
          <w:b/>
          <w:color w:val="000000"/>
          <w:sz w:val="23"/>
          <w:szCs w:val="23"/>
        </w:rPr>
      </w:pPr>
    </w:p>
    <w:p w14:paraId="3B4976AA" w14:textId="79CACB14" w:rsidR="00BC62C0" w:rsidRDefault="00F87CF4">
      <w:pPr>
        <w:spacing w:after="0" w:line="240" w:lineRule="auto"/>
        <w:jc w:val="both"/>
        <w:rPr>
          <w:rFonts w:ascii="Arial" w:eastAsia="Arial" w:hAnsi="Arial" w:cs="Arial"/>
          <w:color w:val="000000"/>
          <w:sz w:val="23"/>
          <w:szCs w:val="23"/>
        </w:rPr>
      </w:pPr>
      <w:r>
        <w:rPr>
          <w:rFonts w:ascii="Arial" w:eastAsia="Arial" w:hAnsi="Arial" w:cs="Arial"/>
          <w:color w:val="000000"/>
          <w:sz w:val="23"/>
          <w:szCs w:val="23"/>
        </w:rPr>
        <w:t xml:space="preserve">Se entregará a la Dependencia, el Estudio que contine análisis de revisión de opciones tecnologicas, análisis y concentrado de certificaciones requeridas, </w:t>
      </w:r>
      <w:r w:rsidR="00BC62C0">
        <w:rPr>
          <w:rFonts w:ascii="Arial" w:eastAsia="Arial" w:hAnsi="Arial" w:cs="Arial"/>
          <w:color w:val="000000"/>
          <w:sz w:val="23"/>
          <w:szCs w:val="23"/>
        </w:rPr>
        <w:t>C</w:t>
      </w:r>
      <w:r>
        <w:rPr>
          <w:rFonts w:ascii="Arial" w:eastAsia="Arial" w:hAnsi="Arial" w:cs="Arial"/>
          <w:color w:val="000000"/>
          <w:sz w:val="23"/>
          <w:szCs w:val="23"/>
        </w:rPr>
        <w:t xml:space="preserve">atálogo de </w:t>
      </w:r>
      <w:r w:rsidR="00BC62C0">
        <w:rPr>
          <w:rFonts w:ascii="Arial" w:eastAsia="Arial" w:hAnsi="Arial" w:cs="Arial"/>
          <w:color w:val="000000"/>
          <w:sz w:val="23"/>
          <w:szCs w:val="23"/>
        </w:rPr>
        <w:t>C</w:t>
      </w:r>
      <w:r>
        <w:rPr>
          <w:rFonts w:ascii="Arial" w:eastAsia="Arial" w:hAnsi="Arial" w:cs="Arial"/>
          <w:color w:val="000000"/>
          <w:sz w:val="23"/>
          <w:szCs w:val="23"/>
        </w:rPr>
        <w:t xml:space="preserve">onceptos, </w:t>
      </w:r>
      <w:r w:rsidR="00BC62C0">
        <w:rPr>
          <w:rFonts w:ascii="Arial" w:eastAsia="Arial" w:hAnsi="Arial" w:cs="Arial"/>
          <w:color w:val="000000"/>
          <w:sz w:val="23"/>
          <w:szCs w:val="23"/>
        </w:rPr>
        <w:t>B</w:t>
      </w:r>
      <w:r>
        <w:rPr>
          <w:rFonts w:ascii="Arial" w:eastAsia="Arial" w:hAnsi="Arial" w:cs="Arial"/>
          <w:color w:val="000000"/>
          <w:sz w:val="23"/>
          <w:szCs w:val="23"/>
        </w:rPr>
        <w:t xml:space="preserve">ases de </w:t>
      </w:r>
      <w:r w:rsidR="00BC62C0">
        <w:rPr>
          <w:rFonts w:ascii="Arial" w:eastAsia="Arial" w:hAnsi="Arial" w:cs="Arial"/>
          <w:color w:val="000000"/>
          <w:sz w:val="23"/>
          <w:szCs w:val="23"/>
        </w:rPr>
        <w:t>L</w:t>
      </w:r>
      <w:r>
        <w:rPr>
          <w:rFonts w:ascii="Arial" w:eastAsia="Arial" w:hAnsi="Arial" w:cs="Arial"/>
          <w:color w:val="000000"/>
          <w:sz w:val="23"/>
          <w:szCs w:val="23"/>
        </w:rPr>
        <w:t>icitación, términos de referencia</w:t>
      </w:r>
      <w:r w:rsidR="00BC62C0">
        <w:rPr>
          <w:rFonts w:ascii="Arial" w:eastAsia="Arial" w:hAnsi="Arial" w:cs="Arial"/>
          <w:color w:val="000000"/>
          <w:sz w:val="23"/>
          <w:szCs w:val="23"/>
        </w:rPr>
        <w:t xml:space="preserve"> y especificaciones técnicas del proyecto</w:t>
      </w:r>
      <w:r w:rsidR="003C40D9">
        <w:rPr>
          <w:rFonts w:ascii="Arial" w:eastAsia="Arial" w:hAnsi="Arial" w:cs="Arial"/>
          <w:color w:val="000000"/>
          <w:sz w:val="23"/>
          <w:szCs w:val="23"/>
        </w:rPr>
        <w:t xml:space="preserve"> y los entregables o partidas del 1 al 12</w:t>
      </w:r>
      <w:r w:rsidR="00BC62C0">
        <w:rPr>
          <w:rFonts w:ascii="Arial" w:eastAsia="Arial" w:hAnsi="Arial" w:cs="Arial"/>
          <w:color w:val="000000"/>
          <w:sz w:val="23"/>
          <w:szCs w:val="23"/>
        </w:rPr>
        <w:t>.</w:t>
      </w:r>
    </w:p>
    <w:p w14:paraId="3A5C932B" w14:textId="7582F04B" w:rsidR="00F87CF4" w:rsidRDefault="00F87CF4">
      <w:pPr>
        <w:spacing w:after="0" w:line="240" w:lineRule="auto"/>
        <w:jc w:val="both"/>
        <w:rPr>
          <w:rFonts w:ascii="Arial" w:eastAsia="Arial" w:hAnsi="Arial" w:cs="Arial"/>
          <w:color w:val="000000"/>
          <w:sz w:val="23"/>
          <w:szCs w:val="23"/>
        </w:rPr>
      </w:pPr>
      <w:r>
        <w:rPr>
          <w:rFonts w:ascii="Arial" w:eastAsia="Arial" w:hAnsi="Arial" w:cs="Arial"/>
          <w:color w:val="000000"/>
          <w:sz w:val="23"/>
          <w:szCs w:val="23"/>
        </w:rPr>
        <w:t xml:space="preserve"> </w:t>
      </w:r>
    </w:p>
    <w:p w14:paraId="70B1A86E" w14:textId="17C158E5"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La revisión de avance de los trabajos se llevará a</w:t>
      </w:r>
      <w:r w:rsidR="00487F12">
        <w:rPr>
          <w:rFonts w:ascii="Arial" w:eastAsia="Arial" w:hAnsi="Arial" w:cs="Arial"/>
          <w:color w:val="000000"/>
          <w:sz w:val="23"/>
          <w:szCs w:val="23"/>
        </w:rPr>
        <w:t xml:space="preserve"> </w:t>
      </w:r>
      <w:r w:rsidRPr="000666F5">
        <w:rPr>
          <w:rFonts w:ascii="Arial" w:eastAsia="Arial" w:hAnsi="Arial" w:cs="Arial"/>
          <w:color w:val="000000"/>
          <w:sz w:val="23"/>
          <w:szCs w:val="23"/>
        </w:rPr>
        <w:t>cabo de acuerdo con el plan de trabajo y cronograma detallados avalados por la Secretaría de Movilidad y Planeación Urbana, por la naturaleza misma de la documentación, datos, información y productos a entregar se considerarán de carácter confidencial, por lo que el contratista deberá tomar las medidas necesarias para cumplir con esta disposición.</w:t>
      </w:r>
    </w:p>
    <w:p w14:paraId="6A97789F" w14:textId="77777777" w:rsidR="00006768" w:rsidRPr="000666F5" w:rsidRDefault="00006768">
      <w:pPr>
        <w:spacing w:after="0" w:line="240" w:lineRule="auto"/>
        <w:jc w:val="both"/>
        <w:rPr>
          <w:rFonts w:ascii="Arial" w:eastAsia="Arial" w:hAnsi="Arial" w:cs="Arial"/>
          <w:color w:val="000000"/>
          <w:sz w:val="23"/>
          <w:szCs w:val="23"/>
        </w:rPr>
      </w:pPr>
    </w:p>
    <w:p w14:paraId="4FFB64EC" w14:textId="77777777"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Se deberá elaborar un informe de avance mensual, y se presentará de manera electrónica, evidenciando en cada momento el cabal cumplimiento de los conceptos sujetos a cobro de acuerdo con el programa contractua</w:t>
      </w:r>
      <w:r w:rsidRPr="002978A9">
        <w:rPr>
          <w:rFonts w:ascii="Arial" w:eastAsia="Arial" w:hAnsi="Arial" w:cs="Arial"/>
          <w:sz w:val="23"/>
          <w:szCs w:val="23"/>
        </w:rPr>
        <w:t xml:space="preserve">l, </w:t>
      </w:r>
      <w:r w:rsidRPr="000666F5">
        <w:rPr>
          <w:rFonts w:ascii="Arial" w:eastAsia="Arial" w:hAnsi="Arial" w:cs="Arial"/>
          <w:color w:val="000000"/>
          <w:sz w:val="23"/>
          <w:szCs w:val="23"/>
        </w:rPr>
        <w:t>en caso de atraso se aplicará una sanción no recuperable en los términos previstos en el modelo de contrato.</w:t>
      </w:r>
    </w:p>
    <w:p w14:paraId="7A5B808E" w14:textId="77777777" w:rsidR="00006768" w:rsidRPr="000666F5" w:rsidRDefault="00006768">
      <w:pPr>
        <w:spacing w:after="0" w:line="240" w:lineRule="auto"/>
        <w:jc w:val="both"/>
        <w:rPr>
          <w:rFonts w:ascii="Arial" w:eastAsia="Arial" w:hAnsi="Arial" w:cs="Arial"/>
          <w:color w:val="000000"/>
          <w:sz w:val="23"/>
          <w:szCs w:val="23"/>
        </w:rPr>
      </w:pPr>
    </w:p>
    <w:p w14:paraId="235FCB16" w14:textId="77777777"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Para efecto de tener en tiempo la información suficiente para la licitación del Proyecto integral, Supervisión Externa y Oficina Técnica, los entregables para estos rubros deberán estar listos previo al inicio del proceso y corresponderá en tiempo al acompañamiento y la asistencia en dicho proceso.</w:t>
      </w:r>
    </w:p>
    <w:p w14:paraId="2CFEDC71" w14:textId="77777777" w:rsidR="00006768" w:rsidRPr="000666F5" w:rsidRDefault="00006768">
      <w:pPr>
        <w:spacing w:after="0" w:line="240" w:lineRule="auto"/>
        <w:jc w:val="both"/>
        <w:rPr>
          <w:rFonts w:ascii="Arial" w:eastAsia="Arial" w:hAnsi="Arial" w:cs="Arial"/>
          <w:b/>
          <w:color w:val="000000"/>
          <w:sz w:val="23"/>
          <w:szCs w:val="23"/>
        </w:rPr>
      </w:pPr>
    </w:p>
    <w:p w14:paraId="485B9F89" w14:textId="13095725" w:rsidR="00006768" w:rsidRPr="001057EC" w:rsidRDefault="001057EC" w:rsidP="001057EC">
      <w:pPr>
        <w:pStyle w:val="Prrafodelista"/>
        <w:numPr>
          <w:ilvl w:val="0"/>
          <w:numId w:val="12"/>
        </w:numPr>
        <w:spacing w:after="0" w:line="240" w:lineRule="auto"/>
        <w:jc w:val="both"/>
        <w:rPr>
          <w:rFonts w:ascii="Arial" w:eastAsia="Arial" w:hAnsi="Arial" w:cs="Arial"/>
          <w:b/>
          <w:color w:val="000000"/>
          <w:sz w:val="23"/>
          <w:szCs w:val="23"/>
        </w:rPr>
      </w:pPr>
      <w:r>
        <w:rPr>
          <w:rFonts w:ascii="Arial" w:eastAsia="Arial" w:hAnsi="Arial" w:cs="Arial"/>
          <w:b/>
          <w:color w:val="000000"/>
          <w:sz w:val="23"/>
          <w:szCs w:val="23"/>
        </w:rPr>
        <w:t xml:space="preserve">DETERMINACIÓN DE AUTORIZACIÓN DE </w:t>
      </w:r>
      <w:r w:rsidR="00236931" w:rsidRPr="001057EC">
        <w:rPr>
          <w:rFonts w:ascii="Arial" w:eastAsia="Arial" w:hAnsi="Arial" w:cs="Arial"/>
          <w:b/>
          <w:color w:val="000000"/>
          <w:sz w:val="23"/>
          <w:szCs w:val="23"/>
        </w:rPr>
        <w:t>PAGO</w:t>
      </w:r>
    </w:p>
    <w:p w14:paraId="7E04255B" w14:textId="77777777" w:rsidR="00006768" w:rsidRPr="000666F5" w:rsidRDefault="00006768">
      <w:pPr>
        <w:spacing w:after="0" w:line="240" w:lineRule="auto"/>
        <w:jc w:val="both"/>
        <w:rPr>
          <w:rFonts w:ascii="Arial" w:eastAsia="Arial" w:hAnsi="Arial" w:cs="Arial"/>
          <w:b/>
          <w:color w:val="000000"/>
          <w:sz w:val="23"/>
          <w:szCs w:val="23"/>
        </w:rPr>
      </w:pPr>
    </w:p>
    <w:p w14:paraId="001A050E" w14:textId="1B8606E7" w:rsidR="00006768" w:rsidRPr="00214B29" w:rsidRDefault="00236931">
      <w:pPr>
        <w:spacing w:after="0" w:line="240" w:lineRule="auto"/>
        <w:jc w:val="both"/>
        <w:rPr>
          <w:rFonts w:ascii="Arial" w:eastAsia="Arial" w:hAnsi="Arial" w:cs="Arial"/>
          <w:color w:val="000000"/>
          <w:sz w:val="23"/>
          <w:szCs w:val="23"/>
        </w:rPr>
      </w:pPr>
      <w:r w:rsidRPr="00214B29">
        <w:rPr>
          <w:rFonts w:ascii="Arial" w:eastAsia="Arial" w:hAnsi="Arial" w:cs="Arial"/>
          <w:color w:val="000000"/>
          <w:sz w:val="23"/>
          <w:szCs w:val="23"/>
        </w:rPr>
        <w:t xml:space="preserve">El pago se llevará a cabo mediante la presentación de estimaciones sobre la base de precio alzado y los pagos se realizarán por actividades o subactivades (conceptos o subconceptos) totalmente terminados, conforme lo establece </w:t>
      </w:r>
      <w:r w:rsidR="00F30A3D" w:rsidRPr="00214B29">
        <w:rPr>
          <w:rFonts w:ascii="Arial" w:eastAsia="Arial" w:hAnsi="Arial" w:cs="Arial"/>
          <w:color w:val="000000"/>
          <w:sz w:val="23"/>
          <w:szCs w:val="23"/>
        </w:rPr>
        <w:t xml:space="preserve">el artículo 70 de </w:t>
      </w:r>
      <w:r w:rsidRPr="00214B29">
        <w:rPr>
          <w:rFonts w:ascii="Arial" w:eastAsia="Arial" w:hAnsi="Arial" w:cs="Arial"/>
          <w:color w:val="000000"/>
          <w:sz w:val="23"/>
          <w:szCs w:val="23"/>
        </w:rPr>
        <w:t>la Ley de Obras Públicas para el Estado y Municipios de Nuevo León</w:t>
      </w:r>
      <w:r w:rsidR="00F30A3D" w:rsidRPr="00214B29">
        <w:rPr>
          <w:rFonts w:ascii="Arial" w:eastAsia="Arial" w:hAnsi="Arial" w:cs="Arial"/>
          <w:color w:val="000000"/>
          <w:sz w:val="23"/>
          <w:szCs w:val="23"/>
        </w:rPr>
        <w:t>, deberán presentate estimaciones que abarquen periódos no mayores de 30 días naturales</w:t>
      </w:r>
      <w:r w:rsidRPr="00214B29">
        <w:rPr>
          <w:rFonts w:ascii="Arial" w:eastAsia="Arial" w:hAnsi="Arial" w:cs="Arial"/>
          <w:color w:val="000000"/>
          <w:sz w:val="23"/>
          <w:szCs w:val="23"/>
        </w:rPr>
        <w:t>, así mismo, deberá presentarlas a la residencia de supervisión, estas estimaciones se pagarán dentro de los 20 días hábiles siguientes a su recepción por parte de la Secretaría de Finanzas y Tesorería General del Estado.</w:t>
      </w:r>
      <w:r w:rsidR="00F30A3D" w:rsidRPr="00214B29">
        <w:rPr>
          <w:rFonts w:ascii="Arial" w:eastAsia="Arial" w:hAnsi="Arial" w:cs="Arial"/>
          <w:color w:val="000000"/>
          <w:sz w:val="23"/>
          <w:szCs w:val="23"/>
        </w:rPr>
        <w:t xml:space="preserve"> </w:t>
      </w:r>
    </w:p>
    <w:p w14:paraId="7FC37A98" w14:textId="4C739E36" w:rsidR="00713F08" w:rsidRPr="00214B29" w:rsidRDefault="00713F08">
      <w:pPr>
        <w:spacing w:after="0" w:line="240" w:lineRule="auto"/>
        <w:jc w:val="both"/>
        <w:rPr>
          <w:rFonts w:ascii="Arial" w:eastAsia="Arial" w:hAnsi="Arial" w:cs="Arial"/>
          <w:color w:val="000000"/>
          <w:sz w:val="23"/>
          <w:szCs w:val="23"/>
        </w:rPr>
      </w:pPr>
    </w:p>
    <w:p w14:paraId="4F95A530" w14:textId="427C1E0D" w:rsidR="00713F08" w:rsidRDefault="00713F08" w:rsidP="00713F08">
      <w:pPr>
        <w:pStyle w:val="Textocomentario"/>
        <w:jc w:val="both"/>
        <w:rPr>
          <w:rFonts w:ascii="Arial" w:eastAsia="Arial" w:hAnsi="Arial" w:cs="Arial"/>
          <w:color w:val="000000"/>
          <w:sz w:val="23"/>
          <w:szCs w:val="23"/>
        </w:rPr>
      </w:pPr>
      <w:r w:rsidRPr="00214B29">
        <w:rPr>
          <w:rFonts w:ascii="Arial" w:eastAsia="Arial" w:hAnsi="Arial" w:cs="Arial"/>
          <w:color w:val="000000"/>
          <w:sz w:val="23"/>
          <w:szCs w:val="23"/>
        </w:rPr>
        <w:t>El pago es por partida o actividad totalmente terminada, de acuerdo a la fracción II del artículo 48 de la Ley de Obras Públicas para el Estado y Municipios de Nuevo León (“A precio alzado, en cuyo caso el importe de la remuneración o pago total fijo que deba cubrirse al contratista será por la obra totalmente terminada y ejecutada en el plazo establecido”)</w:t>
      </w:r>
      <w:r w:rsidR="0000443A">
        <w:rPr>
          <w:rFonts w:ascii="Arial" w:eastAsia="Arial" w:hAnsi="Arial" w:cs="Arial"/>
          <w:color w:val="000000"/>
          <w:sz w:val="23"/>
          <w:szCs w:val="23"/>
        </w:rPr>
        <w:t>.</w:t>
      </w:r>
    </w:p>
    <w:p w14:paraId="2E99ABAB" w14:textId="50D91284" w:rsidR="00C50A53" w:rsidRPr="00214B29" w:rsidRDefault="00C50A53" w:rsidP="00713F08">
      <w:pPr>
        <w:pStyle w:val="Textocomentario"/>
        <w:jc w:val="both"/>
        <w:rPr>
          <w:rFonts w:ascii="Arial" w:eastAsia="Arial" w:hAnsi="Arial" w:cs="Arial"/>
          <w:color w:val="000000"/>
          <w:sz w:val="23"/>
          <w:szCs w:val="23"/>
        </w:rPr>
      </w:pPr>
      <w:r>
        <w:rPr>
          <w:rFonts w:ascii="Arial" w:eastAsia="Arial" w:hAnsi="Arial" w:cs="Arial"/>
          <w:color w:val="000000"/>
          <w:sz w:val="23"/>
          <w:szCs w:val="23"/>
        </w:rPr>
        <w:t>Los entregables 10, 11 y 12 se considerán como concluidos hasta el término de la actividad descrita.</w:t>
      </w:r>
    </w:p>
    <w:p w14:paraId="5CBF9E26" w14:textId="36C0252B" w:rsidR="00713F08" w:rsidRDefault="00713F08">
      <w:pPr>
        <w:spacing w:after="0" w:line="240" w:lineRule="auto"/>
        <w:jc w:val="both"/>
        <w:rPr>
          <w:rFonts w:ascii="Arial" w:eastAsia="Arial" w:hAnsi="Arial" w:cs="Arial"/>
          <w:color w:val="000000"/>
          <w:sz w:val="23"/>
          <w:szCs w:val="23"/>
        </w:rPr>
      </w:pPr>
    </w:p>
    <w:p w14:paraId="045EB7F8" w14:textId="5AFD192B" w:rsidR="00713F08" w:rsidRPr="00713F08" w:rsidRDefault="00713F08" w:rsidP="00713F08">
      <w:pPr>
        <w:pStyle w:val="Prrafodelista"/>
        <w:numPr>
          <w:ilvl w:val="0"/>
          <w:numId w:val="12"/>
        </w:numPr>
        <w:spacing w:after="0" w:line="240" w:lineRule="auto"/>
        <w:jc w:val="both"/>
        <w:rPr>
          <w:rFonts w:ascii="Arial" w:eastAsia="Arial" w:hAnsi="Arial" w:cs="Arial"/>
          <w:b/>
          <w:bCs/>
          <w:color w:val="000000"/>
          <w:sz w:val="23"/>
          <w:szCs w:val="23"/>
        </w:rPr>
      </w:pPr>
      <w:r w:rsidRPr="00713F08">
        <w:rPr>
          <w:rFonts w:ascii="Arial" w:eastAsia="Arial" w:hAnsi="Arial" w:cs="Arial"/>
          <w:b/>
          <w:bCs/>
          <w:color w:val="000000"/>
          <w:sz w:val="23"/>
          <w:szCs w:val="23"/>
        </w:rPr>
        <w:t xml:space="preserve">SUMINISTRO </w:t>
      </w:r>
      <w:r w:rsidR="00675A71">
        <w:rPr>
          <w:rFonts w:ascii="Arial" w:eastAsia="Arial" w:hAnsi="Arial" w:cs="Arial"/>
          <w:b/>
          <w:bCs/>
          <w:color w:val="000000"/>
          <w:sz w:val="23"/>
          <w:szCs w:val="23"/>
        </w:rPr>
        <w:t>ENTREGADO</w:t>
      </w:r>
      <w:r w:rsidRPr="00713F08">
        <w:rPr>
          <w:rFonts w:ascii="Arial" w:eastAsia="Arial" w:hAnsi="Arial" w:cs="Arial"/>
          <w:b/>
          <w:bCs/>
          <w:color w:val="000000"/>
          <w:sz w:val="23"/>
          <w:szCs w:val="23"/>
        </w:rPr>
        <w:t xml:space="preserve"> POR EL CONTRATISTA</w:t>
      </w:r>
    </w:p>
    <w:p w14:paraId="06261C8E" w14:textId="77777777" w:rsidR="00713F08" w:rsidRDefault="00713F08">
      <w:pPr>
        <w:spacing w:after="0" w:line="240" w:lineRule="auto"/>
        <w:jc w:val="both"/>
        <w:rPr>
          <w:rFonts w:ascii="Arial" w:eastAsia="Arial" w:hAnsi="Arial" w:cs="Arial"/>
          <w:color w:val="000000"/>
          <w:sz w:val="23"/>
          <w:szCs w:val="23"/>
        </w:rPr>
      </w:pPr>
    </w:p>
    <w:tbl>
      <w:tblPr>
        <w:tblW w:w="8818" w:type="dxa"/>
        <w:tblCellMar>
          <w:left w:w="70" w:type="dxa"/>
          <w:right w:w="70" w:type="dxa"/>
        </w:tblCellMar>
        <w:tblLook w:val="04A0" w:firstRow="1" w:lastRow="0" w:firstColumn="1" w:lastColumn="0" w:noHBand="0" w:noVBand="1"/>
      </w:tblPr>
      <w:tblGrid>
        <w:gridCol w:w="1314"/>
        <w:gridCol w:w="94"/>
        <w:gridCol w:w="7410"/>
      </w:tblGrid>
      <w:tr w:rsidR="00675A71" w:rsidRPr="00675A71" w14:paraId="566F658B" w14:textId="77777777" w:rsidTr="00675A71">
        <w:trPr>
          <w:trHeight w:val="620"/>
        </w:trPr>
        <w:tc>
          <w:tcPr>
            <w:tcW w:w="1408" w:type="dxa"/>
            <w:gridSpan w:val="2"/>
            <w:tcBorders>
              <w:top w:val="single" w:sz="8" w:space="0" w:color="000000"/>
              <w:left w:val="single" w:sz="8" w:space="0" w:color="000000"/>
              <w:bottom w:val="single" w:sz="8" w:space="0" w:color="000000"/>
              <w:right w:val="single" w:sz="8" w:space="0" w:color="000000"/>
            </w:tcBorders>
            <w:shd w:val="clear" w:color="AE9E62" w:fill="AE9E62"/>
            <w:noWrap/>
            <w:vAlign w:val="center"/>
            <w:hideMark/>
          </w:tcPr>
          <w:p w14:paraId="74BC80CF" w14:textId="77777777" w:rsidR="00675A71" w:rsidRPr="00675A71" w:rsidRDefault="00675A71" w:rsidP="00675A71">
            <w:pPr>
              <w:spacing w:after="0" w:line="240" w:lineRule="auto"/>
              <w:jc w:val="center"/>
              <w:rPr>
                <w:rFonts w:eastAsia="Times New Roman"/>
                <w:b/>
                <w:bCs/>
                <w:color w:val="000000"/>
                <w:sz w:val="20"/>
                <w:szCs w:val="20"/>
              </w:rPr>
            </w:pPr>
            <w:r w:rsidRPr="00675A71">
              <w:rPr>
                <w:rFonts w:eastAsia="Times New Roman"/>
                <w:b/>
                <w:bCs/>
                <w:color w:val="000000"/>
                <w:sz w:val="20"/>
                <w:szCs w:val="20"/>
              </w:rPr>
              <w:t>No. ACTIVIDAD</w:t>
            </w:r>
          </w:p>
        </w:tc>
        <w:tc>
          <w:tcPr>
            <w:tcW w:w="7410" w:type="dxa"/>
            <w:tcBorders>
              <w:top w:val="single" w:sz="8" w:space="0" w:color="000000"/>
              <w:left w:val="nil"/>
              <w:bottom w:val="single" w:sz="8" w:space="0" w:color="000000"/>
              <w:right w:val="single" w:sz="8" w:space="0" w:color="000000"/>
            </w:tcBorders>
            <w:shd w:val="clear" w:color="AE9E62" w:fill="AE9E62"/>
            <w:noWrap/>
            <w:vAlign w:val="center"/>
            <w:hideMark/>
          </w:tcPr>
          <w:p w14:paraId="7EA68CAB" w14:textId="77777777" w:rsidR="00675A71" w:rsidRPr="00675A71" w:rsidRDefault="00675A71" w:rsidP="00675A71">
            <w:pPr>
              <w:spacing w:after="0" w:line="240" w:lineRule="auto"/>
              <w:jc w:val="center"/>
              <w:rPr>
                <w:rFonts w:eastAsia="Times New Roman"/>
                <w:b/>
                <w:bCs/>
                <w:color w:val="000000"/>
                <w:sz w:val="20"/>
                <w:szCs w:val="20"/>
              </w:rPr>
            </w:pPr>
            <w:r w:rsidRPr="00675A71">
              <w:rPr>
                <w:rFonts w:eastAsia="Times New Roman"/>
                <w:b/>
                <w:bCs/>
                <w:color w:val="000000"/>
                <w:sz w:val="20"/>
                <w:szCs w:val="20"/>
              </w:rPr>
              <w:t>ACTIVIDAD</w:t>
            </w:r>
          </w:p>
        </w:tc>
      </w:tr>
      <w:tr w:rsidR="00675A71" w:rsidRPr="00675A71" w14:paraId="7F8BAD78" w14:textId="77777777" w:rsidTr="00675A71">
        <w:trPr>
          <w:trHeight w:val="300"/>
        </w:trPr>
        <w:tc>
          <w:tcPr>
            <w:tcW w:w="1408" w:type="dxa"/>
            <w:gridSpan w:val="2"/>
            <w:tcBorders>
              <w:top w:val="nil"/>
              <w:left w:val="nil"/>
              <w:bottom w:val="nil"/>
              <w:right w:val="nil"/>
            </w:tcBorders>
            <w:shd w:val="clear" w:color="72D8A3" w:fill="72D8A3"/>
            <w:noWrap/>
            <w:vAlign w:val="center"/>
            <w:hideMark/>
          </w:tcPr>
          <w:p w14:paraId="0A977538" w14:textId="77777777" w:rsidR="00675A71" w:rsidRPr="00675A71" w:rsidRDefault="00675A71" w:rsidP="00675A71">
            <w:pPr>
              <w:spacing w:after="0" w:line="240" w:lineRule="auto"/>
              <w:rPr>
                <w:rFonts w:eastAsia="Times New Roman"/>
                <w:b/>
                <w:bCs/>
                <w:color w:val="000000"/>
                <w:sz w:val="20"/>
                <w:szCs w:val="20"/>
              </w:rPr>
            </w:pPr>
            <w:r w:rsidRPr="00675A71">
              <w:rPr>
                <w:rFonts w:eastAsia="Times New Roman"/>
                <w:b/>
                <w:bCs/>
                <w:color w:val="000000"/>
                <w:sz w:val="20"/>
                <w:szCs w:val="20"/>
              </w:rPr>
              <w:t>ENTREGABLES</w:t>
            </w:r>
          </w:p>
        </w:tc>
        <w:tc>
          <w:tcPr>
            <w:tcW w:w="7410" w:type="dxa"/>
            <w:tcBorders>
              <w:top w:val="nil"/>
              <w:left w:val="nil"/>
              <w:bottom w:val="nil"/>
              <w:right w:val="nil"/>
            </w:tcBorders>
            <w:shd w:val="clear" w:color="72D8A3" w:fill="72D8A3"/>
            <w:noWrap/>
            <w:vAlign w:val="bottom"/>
            <w:hideMark/>
          </w:tcPr>
          <w:p w14:paraId="6F789226" w14:textId="77777777" w:rsidR="00675A71" w:rsidRPr="00675A71" w:rsidRDefault="00675A71" w:rsidP="00675A71">
            <w:pPr>
              <w:spacing w:after="0" w:line="240" w:lineRule="auto"/>
              <w:rPr>
                <w:rFonts w:eastAsia="Times New Roman"/>
                <w:color w:val="FFFFFF"/>
                <w:sz w:val="20"/>
                <w:szCs w:val="20"/>
              </w:rPr>
            </w:pPr>
            <w:r w:rsidRPr="00675A71">
              <w:rPr>
                <w:rFonts w:eastAsia="Times New Roman"/>
                <w:color w:val="FFFFFF"/>
                <w:sz w:val="20"/>
                <w:szCs w:val="20"/>
              </w:rPr>
              <w:t> </w:t>
            </w:r>
          </w:p>
        </w:tc>
      </w:tr>
      <w:tr w:rsidR="00675A71" w:rsidRPr="00675A71" w14:paraId="7AE3FA10" w14:textId="77777777" w:rsidTr="00675A71">
        <w:trPr>
          <w:trHeight w:val="510"/>
        </w:trPr>
        <w:tc>
          <w:tcPr>
            <w:tcW w:w="1314" w:type="dxa"/>
            <w:tcBorders>
              <w:top w:val="nil"/>
              <w:left w:val="nil"/>
              <w:bottom w:val="nil"/>
              <w:right w:val="nil"/>
            </w:tcBorders>
            <w:shd w:val="clear" w:color="auto" w:fill="auto"/>
            <w:noWrap/>
            <w:vAlign w:val="center"/>
            <w:hideMark/>
          </w:tcPr>
          <w:p w14:paraId="2C8AC390"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1</w:t>
            </w:r>
          </w:p>
        </w:tc>
        <w:tc>
          <w:tcPr>
            <w:tcW w:w="7504" w:type="dxa"/>
            <w:gridSpan w:val="2"/>
            <w:tcBorders>
              <w:top w:val="nil"/>
              <w:left w:val="nil"/>
              <w:bottom w:val="nil"/>
              <w:right w:val="nil"/>
            </w:tcBorders>
            <w:shd w:val="clear" w:color="auto" w:fill="auto"/>
            <w:noWrap/>
            <w:hideMark/>
          </w:tcPr>
          <w:p w14:paraId="627D4599"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1 Documentación del análisis comparativo de las características de las tecnologías, los tiempos de construcción y entrega, y aspectos RAMS.</w:t>
            </w:r>
          </w:p>
        </w:tc>
      </w:tr>
      <w:tr w:rsidR="00675A71" w:rsidRPr="00675A71" w14:paraId="320FA762" w14:textId="77777777" w:rsidTr="00675A71">
        <w:trPr>
          <w:trHeight w:val="720"/>
        </w:trPr>
        <w:tc>
          <w:tcPr>
            <w:tcW w:w="1314" w:type="dxa"/>
            <w:tcBorders>
              <w:top w:val="nil"/>
              <w:left w:val="nil"/>
              <w:bottom w:val="nil"/>
              <w:right w:val="nil"/>
            </w:tcBorders>
            <w:shd w:val="clear" w:color="auto" w:fill="auto"/>
            <w:noWrap/>
            <w:vAlign w:val="center"/>
            <w:hideMark/>
          </w:tcPr>
          <w:p w14:paraId="124B9971"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2</w:t>
            </w:r>
          </w:p>
        </w:tc>
        <w:tc>
          <w:tcPr>
            <w:tcW w:w="7504" w:type="dxa"/>
            <w:gridSpan w:val="2"/>
            <w:tcBorders>
              <w:top w:val="nil"/>
              <w:left w:val="nil"/>
              <w:bottom w:val="nil"/>
              <w:right w:val="nil"/>
            </w:tcBorders>
            <w:shd w:val="clear" w:color="auto" w:fill="auto"/>
            <w:hideMark/>
          </w:tcPr>
          <w:p w14:paraId="794A4A41"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2  Documento de propuestas  de  indicadores de desempeño que se solicitarán en los Términos de Referencia y los indicadores y parámetros técnicos adicionales que se deberían incluir como requisitos en los mismos.</w:t>
            </w:r>
          </w:p>
        </w:tc>
      </w:tr>
      <w:tr w:rsidR="00675A71" w:rsidRPr="00675A71" w14:paraId="65B00F78" w14:textId="77777777" w:rsidTr="00675A71">
        <w:trPr>
          <w:trHeight w:val="720"/>
        </w:trPr>
        <w:tc>
          <w:tcPr>
            <w:tcW w:w="1314" w:type="dxa"/>
            <w:tcBorders>
              <w:top w:val="nil"/>
              <w:left w:val="nil"/>
              <w:bottom w:val="nil"/>
              <w:right w:val="nil"/>
            </w:tcBorders>
            <w:shd w:val="clear" w:color="auto" w:fill="auto"/>
            <w:noWrap/>
            <w:vAlign w:val="center"/>
            <w:hideMark/>
          </w:tcPr>
          <w:p w14:paraId="6077D798"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3</w:t>
            </w:r>
          </w:p>
        </w:tc>
        <w:tc>
          <w:tcPr>
            <w:tcW w:w="7504" w:type="dxa"/>
            <w:gridSpan w:val="2"/>
            <w:tcBorders>
              <w:top w:val="nil"/>
              <w:left w:val="nil"/>
              <w:bottom w:val="nil"/>
              <w:right w:val="nil"/>
            </w:tcBorders>
            <w:shd w:val="clear" w:color="auto" w:fill="auto"/>
            <w:hideMark/>
          </w:tcPr>
          <w:p w14:paraId="7096D681"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3 Documento que contiene los requerimientos de información  para los Términos de Referencia y las Especificaciones Generales y Particularessobre los cuales, los participantes deberán basar su presentación y entrega de información</w:t>
            </w:r>
          </w:p>
        </w:tc>
      </w:tr>
      <w:tr w:rsidR="00675A71" w:rsidRPr="00675A71" w14:paraId="51D9F066" w14:textId="77777777" w:rsidTr="00675A71">
        <w:trPr>
          <w:trHeight w:val="720"/>
        </w:trPr>
        <w:tc>
          <w:tcPr>
            <w:tcW w:w="1314" w:type="dxa"/>
            <w:tcBorders>
              <w:top w:val="nil"/>
              <w:left w:val="nil"/>
              <w:bottom w:val="nil"/>
              <w:right w:val="nil"/>
            </w:tcBorders>
            <w:shd w:val="clear" w:color="auto" w:fill="auto"/>
            <w:noWrap/>
            <w:vAlign w:val="center"/>
            <w:hideMark/>
          </w:tcPr>
          <w:p w14:paraId="4483A511"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4</w:t>
            </w:r>
          </w:p>
        </w:tc>
        <w:tc>
          <w:tcPr>
            <w:tcW w:w="7504" w:type="dxa"/>
            <w:gridSpan w:val="2"/>
            <w:tcBorders>
              <w:top w:val="nil"/>
              <w:left w:val="nil"/>
              <w:bottom w:val="nil"/>
              <w:right w:val="nil"/>
            </w:tcBorders>
            <w:shd w:val="clear" w:color="auto" w:fill="auto"/>
            <w:hideMark/>
          </w:tcPr>
          <w:p w14:paraId="0960639B"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4 Documento de propuestas, determinaciones y listado  detallado de  las certificaciones de seguridad y construcción  que deberán cumplirse antes del inicio de la operación comercial.</w:t>
            </w:r>
          </w:p>
        </w:tc>
      </w:tr>
      <w:tr w:rsidR="00675A71" w:rsidRPr="00675A71" w14:paraId="41FB07E4" w14:textId="77777777" w:rsidTr="00675A71">
        <w:trPr>
          <w:trHeight w:val="960"/>
        </w:trPr>
        <w:tc>
          <w:tcPr>
            <w:tcW w:w="1314" w:type="dxa"/>
            <w:tcBorders>
              <w:top w:val="nil"/>
              <w:left w:val="nil"/>
              <w:bottom w:val="nil"/>
              <w:right w:val="nil"/>
            </w:tcBorders>
            <w:shd w:val="clear" w:color="auto" w:fill="auto"/>
            <w:noWrap/>
            <w:vAlign w:val="center"/>
            <w:hideMark/>
          </w:tcPr>
          <w:p w14:paraId="77475BFD"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5</w:t>
            </w:r>
          </w:p>
        </w:tc>
        <w:tc>
          <w:tcPr>
            <w:tcW w:w="7504" w:type="dxa"/>
            <w:gridSpan w:val="2"/>
            <w:tcBorders>
              <w:top w:val="nil"/>
              <w:left w:val="nil"/>
              <w:bottom w:val="nil"/>
              <w:right w:val="nil"/>
            </w:tcBorders>
            <w:shd w:val="clear" w:color="auto" w:fill="auto"/>
            <w:hideMark/>
          </w:tcPr>
          <w:p w14:paraId="07A0E197"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 xml:space="preserve">Entregable 5 Documento que contiene el análisis y propuestas de  las etapas de aplicabilidd que considere óptima de las certificaciones a las que se refiere el punto anterior y de la elaboración de la implementación de la metodología que permita el seguimiento adecuado del Proyecto Integral </w:t>
            </w:r>
          </w:p>
        </w:tc>
      </w:tr>
      <w:tr w:rsidR="00675A71" w:rsidRPr="00675A71" w14:paraId="446215F5" w14:textId="77777777" w:rsidTr="00675A71">
        <w:trPr>
          <w:trHeight w:val="480"/>
        </w:trPr>
        <w:tc>
          <w:tcPr>
            <w:tcW w:w="1314" w:type="dxa"/>
            <w:tcBorders>
              <w:top w:val="nil"/>
              <w:left w:val="nil"/>
              <w:bottom w:val="nil"/>
              <w:right w:val="nil"/>
            </w:tcBorders>
            <w:shd w:val="clear" w:color="auto" w:fill="auto"/>
            <w:noWrap/>
            <w:vAlign w:val="center"/>
            <w:hideMark/>
          </w:tcPr>
          <w:p w14:paraId="0C3CA79A"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6</w:t>
            </w:r>
          </w:p>
        </w:tc>
        <w:tc>
          <w:tcPr>
            <w:tcW w:w="7504" w:type="dxa"/>
            <w:gridSpan w:val="2"/>
            <w:tcBorders>
              <w:top w:val="nil"/>
              <w:left w:val="nil"/>
              <w:bottom w:val="nil"/>
              <w:right w:val="nil"/>
            </w:tcBorders>
            <w:shd w:val="clear" w:color="auto" w:fill="auto"/>
            <w:hideMark/>
          </w:tcPr>
          <w:p w14:paraId="0DF67E90"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6 Catálogos de Conceptos, Bases del Concurso, Términos de Referencia y especificaciones de la Licitación a publicar del Proyecto Integral</w:t>
            </w:r>
          </w:p>
        </w:tc>
      </w:tr>
      <w:tr w:rsidR="00675A71" w:rsidRPr="00675A71" w14:paraId="4CD34E3E" w14:textId="77777777" w:rsidTr="00675A71">
        <w:trPr>
          <w:trHeight w:val="480"/>
        </w:trPr>
        <w:tc>
          <w:tcPr>
            <w:tcW w:w="1314" w:type="dxa"/>
            <w:tcBorders>
              <w:top w:val="nil"/>
              <w:left w:val="nil"/>
              <w:bottom w:val="nil"/>
              <w:right w:val="nil"/>
            </w:tcBorders>
            <w:shd w:val="clear" w:color="auto" w:fill="auto"/>
            <w:noWrap/>
            <w:vAlign w:val="center"/>
            <w:hideMark/>
          </w:tcPr>
          <w:p w14:paraId="48A9A0D6"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7</w:t>
            </w:r>
          </w:p>
        </w:tc>
        <w:tc>
          <w:tcPr>
            <w:tcW w:w="7504" w:type="dxa"/>
            <w:gridSpan w:val="2"/>
            <w:tcBorders>
              <w:top w:val="nil"/>
              <w:left w:val="nil"/>
              <w:bottom w:val="nil"/>
              <w:right w:val="nil"/>
            </w:tcBorders>
            <w:shd w:val="clear" w:color="auto" w:fill="auto"/>
            <w:hideMark/>
          </w:tcPr>
          <w:p w14:paraId="2E8C061D"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7 Catálogos de Conceptos, Bases del Concurso, Términos de Referencia y especificaciones de la Licitación a publicar para la Supervisión Externa.</w:t>
            </w:r>
          </w:p>
        </w:tc>
      </w:tr>
      <w:tr w:rsidR="00675A71" w:rsidRPr="00675A71" w14:paraId="2307CC3E" w14:textId="77777777" w:rsidTr="00675A71">
        <w:trPr>
          <w:trHeight w:val="480"/>
        </w:trPr>
        <w:tc>
          <w:tcPr>
            <w:tcW w:w="1314" w:type="dxa"/>
            <w:tcBorders>
              <w:top w:val="nil"/>
              <w:left w:val="nil"/>
              <w:bottom w:val="nil"/>
              <w:right w:val="nil"/>
            </w:tcBorders>
            <w:shd w:val="clear" w:color="auto" w:fill="auto"/>
            <w:noWrap/>
            <w:vAlign w:val="center"/>
            <w:hideMark/>
          </w:tcPr>
          <w:p w14:paraId="5CA105C6"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8</w:t>
            </w:r>
          </w:p>
        </w:tc>
        <w:tc>
          <w:tcPr>
            <w:tcW w:w="7504" w:type="dxa"/>
            <w:gridSpan w:val="2"/>
            <w:tcBorders>
              <w:top w:val="nil"/>
              <w:left w:val="nil"/>
              <w:bottom w:val="nil"/>
              <w:right w:val="nil"/>
            </w:tcBorders>
            <w:shd w:val="clear" w:color="auto" w:fill="auto"/>
            <w:hideMark/>
          </w:tcPr>
          <w:p w14:paraId="28676E86"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8 Catálogos de Conceptos, Bases del Concurso, Términos de Referencia y especificaciones de la Licitación a publicar para la y Oficina Técnica.</w:t>
            </w:r>
          </w:p>
        </w:tc>
      </w:tr>
      <w:tr w:rsidR="00675A71" w:rsidRPr="00675A71" w14:paraId="73668764" w14:textId="77777777" w:rsidTr="00675A71">
        <w:trPr>
          <w:trHeight w:val="720"/>
        </w:trPr>
        <w:tc>
          <w:tcPr>
            <w:tcW w:w="1314" w:type="dxa"/>
            <w:tcBorders>
              <w:top w:val="nil"/>
              <w:left w:val="nil"/>
              <w:bottom w:val="nil"/>
              <w:right w:val="nil"/>
            </w:tcBorders>
            <w:shd w:val="clear" w:color="auto" w:fill="auto"/>
            <w:noWrap/>
            <w:vAlign w:val="center"/>
            <w:hideMark/>
          </w:tcPr>
          <w:p w14:paraId="4E49AE98"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9</w:t>
            </w:r>
          </w:p>
        </w:tc>
        <w:tc>
          <w:tcPr>
            <w:tcW w:w="7504" w:type="dxa"/>
            <w:gridSpan w:val="2"/>
            <w:tcBorders>
              <w:top w:val="nil"/>
              <w:left w:val="nil"/>
              <w:bottom w:val="nil"/>
              <w:right w:val="nil"/>
            </w:tcBorders>
            <w:shd w:val="clear" w:color="auto" w:fill="auto"/>
            <w:hideMark/>
          </w:tcPr>
          <w:p w14:paraId="7BBBEC56" w14:textId="777777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9 Documento que contenga las propuestas, determinaciones y  modificaciones a los documentos de la convocatoria pública del Proyecto Integral, Supervisión Externa y Oficina Técnica.</w:t>
            </w:r>
          </w:p>
        </w:tc>
      </w:tr>
      <w:tr w:rsidR="00675A71" w:rsidRPr="00675A71" w14:paraId="4307A5FB" w14:textId="77777777" w:rsidTr="00675A71">
        <w:trPr>
          <w:trHeight w:val="960"/>
        </w:trPr>
        <w:tc>
          <w:tcPr>
            <w:tcW w:w="1314" w:type="dxa"/>
            <w:tcBorders>
              <w:top w:val="nil"/>
              <w:left w:val="nil"/>
              <w:bottom w:val="nil"/>
              <w:right w:val="nil"/>
            </w:tcBorders>
            <w:shd w:val="clear" w:color="auto" w:fill="auto"/>
            <w:noWrap/>
            <w:vAlign w:val="center"/>
            <w:hideMark/>
          </w:tcPr>
          <w:p w14:paraId="1DB4559E" w14:textId="77777777" w:rsidR="00675A71" w:rsidRPr="00675A71" w:rsidRDefault="00675A71" w:rsidP="00675A71">
            <w:pPr>
              <w:spacing w:after="0" w:line="240" w:lineRule="auto"/>
              <w:jc w:val="center"/>
              <w:rPr>
                <w:rFonts w:eastAsia="Times New Roman"/>
                <w:color w:val="000000"/>
              </w:rPr>
            </w:pPr>
            <w:r w:rsidRPr="00675A71">
              <w:rPr>
                <w:rFonts w:eastAsia="Times New Roman"/>
                <w:color w:val="000000"/>
              </w:rPr>
              <w:t>10</w:t>
            </w:r>
          </w:p>
        </w:tc>
        <w:tc>
          <w:tcPr>
            <w:tcW w:w="7504" w:type="dxa"/>
            <w:gridSpan w:val="2"/>
            <w:tcBorders>
              <w:top w:val="nil"/>
              <w:left w:val="nil"/>
              <w:bottom w:val="nil"/>
              <w:right w:val="nil"/>
            </w:tcBorders>
            <w:shd w:val="clear" w:color="auto" w:fill="auto"/>
            <w:hideMark/>
          </w:tcPr>
          <w:p w14:paraId="2A456385" w14:textId="4FC6B27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 xml:space="preserve">Entregable 10 Documento que contenga la revisión y opinión a la Dependencia en de Conceptos, Bases de Concurso, Términos de Referencia y especificaciones de la Licitación del Proyecto Integral a publicar, </w:t>
            </w:r>
            <w:r w:rsidR="00C50A53">
              <w:rPr>
                <w:rFonts w:eastAsia="Times New Roman"/>
                <w:color w:val="000000"/>
                <w:sz w:val="16"/>
                <w:szCs w:val="16"/>
              </w:rPr>
              <w:t>p</w:t>
            </w:r>
            <w:r w:rsidRPr="00675A71">
              <w:rPr>
                <w:rFonts w:eastAsia="Times New Roman"/>
                <w:color w:val="000000"/>
                <w:sz w:val="16"/>
                <w:szCs w:val="16"/>
              </w:rPr>
              <w:t>ara la solventación de las aclaraciones del Proyecto Integral</w:t>
            </w:r>
            <w:r w:rsidR="00C50A53">
              <w:rPr>
                <w:rFonts w:eastAsia="Times New Roman"/>
                <w:color w:val="000000"/>
                <w:sz w:val="16"/>
                <w:szCs w:val="16"/>
              </w:rPr>
              <w:t xml:space="preserve"> y un reporte final con sus recomendaciones emitidas.</w:t>
            </w:r>
          </w:p>
        </w:tc>
      </w:tr>
      <w:tr w:rsidR="00675A71" w:rsidRPr="00675A71" w14:paraId="2770FF68" w14:textId="77777777" w:rsidTr="00675A71">
        <w:trPr>
          <w:trHeight w:val="720"/>
        </w:trPr>
        <w:tc>
          <w:tcPr>
            <w:tcW w:w="1314" w:type="dxa"/>
            <w:tcBorders>
              <w:top w:val="nil"/>
              <w:left w:val="nil"/>
              <w:bottom w:val="nil"/>
              <w:right w:val="nil"/>
            </w:tcBorders>
            <w:shd w:val="clear" w:color="auto" w:fill="auto"/>
            <w:noWrap/>
            <w:vAlign w:val="center"/>
            <w:hideMark/>
          </w:tcPr>
          <w:p w14:paraId="7D75CA5E" w14:textId="77777777" w:rsidR="00675A71" w:rsidRPr="00675A71" w:rsidRDefault="00675A71" w:rsidP="00675A71">
            <w:pPr>
              <w:spacing w:after="0" w:line="240" w:lineRule="auto"/>
              <w:jc w:val="center"/>
              <w:rPr>
                <w:rFonts w:ascii="Arial" w:eastAsia="Times New Roman" w:hAnsi="Arial" w:cs="Arial"/>
                <w:color w:val="000000"/>
              </w:rPr>
            </w:pPr>
            <w:r w:rsidRPr="00675A71">
              <w:rPr>
                <w:rFonts w:ascii="Arial" w:eastAsia="Times New Roman" w:hAnsi="Arial" w:cs="Arial"/>
                <w:color w:val="000000"/>
              </w:rPr>
              <w:t>11</w:t>
            </w:r>
          </w:p>
        </w:tc>
        <w:tc>
          <w:tcPr>
            <w:tcW w:w="7504" w:type="dxa"/>
            <w:gridSpan w:val="2"/>
            <w:tcBorders>
              <w:top w:val="nil"/>
              <w:left w:val="nil"/>
              <w:bottom w:val="nil"/>
              <w:right w:val="nil"/>
            </w:tcBorders>
            <w:shd w:val="clear" w:color="auto" w:fill="auto"/>
            <w:hideMark/>
          </w:tcPr>
          <w:p w14:paraId="2AE17C79" w14:textId="0B1DFB1D"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11 Documento que contenga la revisión y opinión, para la Supervisión Externa de obra civil y electromecánica,  a la Dependencia  de Conceptos, Bases de Concurso, Términos de Referencia y especificaciones de la Licitación a publicar</w:t>
            </w:r>
            <w:r w:rsidR="00C50A53">
              <w:rPr>
                <w:rFonts w:eastAsia="Times New Roman"/>
                <w:color w:val="000000"/>
                <w:sz w:val="16"/>
                <w:szCs w:val="16"/>
              </w:rPr>
              <w:t xml:space="preserve"> y un reporte final con sus recomendaciones emitidas.</w:t>
            </w:r>
          </w:p>
        </w:tc>
      </w:tr>
      <w:tr w:rsidR="00675A71" w:rsidRPr="00675A71" w14:paraId="201D59BE" w14:textId="77777777" w:rsidTr="00675A71">
        <w:trPr>
          <w:trHeight w:val="1200"/>
        </w:trPr>
        <w:tc>
          <w:tcPr>
            <w:tcW w:w="1314" w:type="dxa"/>
            <w:tcBorders>
              <w:top w:val="nil"/>
              <w:left w:val="nil"/>
              <w:bottom w:val="nil"/>
              <w:right w:val="nil"/>
            </w:tcBorders>
            <w:shd w:val="clear" w:color="auto" w:fill="auto"/>
            <w:noWrap/>
            <w:vAlign w:val="center"/>
            <w:hideMark/>
          </w:tcPr>
          <w:p w14:paraId="66E086EA" w14:textId="77777777" w:rsidR="00675A71" w:rsidRPr="00675A71" w:rsidRDefault="00675A71" w:rsidP="00675A71">
            <w:pPr>
              <w:spacing w:after="0" w:line="240" w:lineRule="auto"/>
              <w:jc w:val="center"/>
              <w:rPr>
                <w:rFonts w:ascii="Arial" w:eastAsia="Times New Roman" w:hAnsi="Arial" w:cs="Arial"/>
                <w:color w:val="000000"/>
              </w:rPr>
            </w:pPr>
            <w:r w:rsidRPr="00675A71">
              <w:rPr>
                <w:rFonts w:ascii="Arial" w:eastAsia="Times New Roman" w:hAnsi="Arial" w:cs="Arial"/>
                <w:color w:val="000000"/>
              </w:rPr>
              <w:t>12</w:t>
            </w:r>
          </w:p>
        </w:tc>
        <w:tc>
          <w:tcPr>
            <w:tcW w:w="7504" w:type="dxa"/>
            <w:gridSpan w:val="2"/>
            <w:tcBorders>
              <w:top w:val="nil"/>
              <w:left w:val="nil"/>
              <w:bottom w:val="nil"/>
              <w:right w:val="nil"/>
            </w:tcBorders>
            <w:shd w:val="clear" w:color="auto" w:fill="auto"/>
            <w:hideMark/>
          </w:tcPr>
          <w:p w14:paraId="4EA4B76B" w14:textId="1C6CB8A7" w:rsidR="00675A71" w:rsidRPr="00675A71" w:rsidRDefault="00675A71" w:rsidP="00675A71">
            <w:pPr>
              <w:spacing w:after="0" w:line="240" w:lineRule="auto"/>
              <w:jc w:val="both"/>
              <w:rPr>
                <w:rFonts w:eastAsia="Times New Roman"/>
                <w:color w:val="000000"/>
                <w:sz w:val="16"/>
                <w:szCs w:val="16"/>
              </w:rPr>
            </w:pPr>
            <w:r w:rsidRPr="00675A71">
              <w:rPr>
                <w:rFonts w:eastAsia="Times New Roman"/>
                <w:color w:val="000000"/>
                <w:sz w:val="16"/>
                <w:szCs w:val="16"/>
              </w:rPr>
              <w:t>Entregable 12 Documento que contenga la revisión  y opinión a la dependencia, para la Oficina Técnica del Proyecto durante el proceso de construcción de la obra, el inicio de operaciones y el proceso de entrega-recepción, respecto al Catalogo de Conceptos, Bases de Concurso, Términos de Referencia y especificaciones de la Licitación a publicar</w:t>
            </w:r>
            <w:r w:rsidR="00C50A53">
              <w:rPr>
                <w:rFonts w:eastAsia="Times New Roman"/>
                <w:color w:val="000000"/>
                <w:sz w:val="16"/>
                <w:szCs w:val="16"/>
              </w:rPr>
              <w:t xml:space="preserve"> y un reporte final con sus recomendaciones emitidas.</w:t>
            </w:r>
          </w:p>
        </w:tc>
      </w:tr>
    </w:tbl>
    <w:p w14:paraId="7F41A6C6" w14:textId="77777777" w:rsidR="00006768" w:rsidRPr="000666F5" w:rsidRDefault="00006768">
      <w:pPr>
        <w:spacing w:after="0" w:line="240" w:lineRule="auto"/>
        <w:jc w:val="both"/>
        <w:rPr>
          <w:rFonts w:ascii="Arial" w:eastAsia="Arial" w:hAnsi="Arial" w:cs="Arial"/>
          <w:color w:val="000000"/>
          <w:sz w:val="23"/>
          <w:szCs w:val="23"/>
        </w:rPr>
      </w:pPr>
    </w:p>
    <w:p w14:paraId="14A7F75D" w14:textId="0A19D2BD" w:rsidR="00006768" w:rsidRPr="000666F5" w:rsidRDefault="00236931">
      <w:pPr>
        <w:spacing w:after="0" w:line="240" w:lineRule="auto"/>
        <w:jc w:val="both"/>
        <w:rPr>
          <w:rFonts w:ascii="Arial" w:eastAsia="Arial" w:hAnsi="Arial" w:cs="Arial"/>
          <w:b/>
          <w:color w:val="000000"/>
          <w:sz w:val="23"/>
          <w:szCs w:val="23"/>
        </w:rPr>
      </w:pPr>
      <w:r w:rsidRPr="000666F5">
        <w:rPr>
          <w:rFonts w:ascii="Arial" w:eastAsia="Arial" w:hAnsi="Arial" w:cs="Arial"/>
          <w:b/>
          <w:color w:val="000000"/>
          <w:sz w:val="23"/>
          <w:szCs w:val="23"/>
        </w:rPr>
        <w:t xml:space="preserve">XIV. </w:t>
      </w:r>
      <w:r w:rsidR="00F263F5">
        <w:rPr>
          <w:rFonts w:ascii="Arial" w:eastAsia="Arial" w:hAnsi="Arial" w:cs="Arial"/>
          <w:b/>
          <w:color w:val="000000"/>
          <w:sz w:val="23"/>
          <w:szCs w:val="23"/>
        </w:rPr>
        <w:t xml:space="preserve">FORMA DE </w:t>
      </w:r>
      <w:r w:rsidRPr="000666F5">
        <w:rPr>
          <w:rFonts w:ascii="Arial" w:eastAsia="Arial" w:hAnsi="Arial" w:cs="Arial"/>
          <w:b/>
          <w:color w:val="000000"/>
          <w:sz w:val="23"/>
          <w:szCs w:val="23"/>
        </w:rPr>
        <w:t>PRESENTACIÓN</w:t>
      </w:r>
      <w:r w:rsidR="00F263F5">
        <w:rPr>
          <w:rFonts w:ascii="Arial" w:eastAsia="Arial" w:hAnsi="Arial" w:cs="Arial"/>
          <w:b/>
          <w:color w:val="000000"/>
          <w:sz w:val="23"/>
          <w:szCs w:val="23"/>
        </w:rPr>
        <w:t xml:space="preserve"> DEL SERVICIO (ESTUDIO)</w:t>
      </w:r>
    </w:p>
    <w:p w14:paraId="0AC960F6" w14:textId="77777777" w:rsidR="00006768" w:rsidRPr="000666F5" w:rsidRDefault="00006768">
      <w:pPr>
        <w:spacing w:after="0" w:line="240" w:lineRule="auto"/>
        <w:jc w:val="both"/>
        <w:rPr>
          <w:rFonts w:ascii="Arial" w:eastAsia="Arial" w:hAnsi="Arial" w:cs="Arial"/>
          <w:b/>
          <w:color w:val="000000"/>
          <w:sz w:val="23"/>
          <w:szCs w:val="23"/>
        </w:rPr>
      </w:pPr>
    </w:p>
    <w:p w14:paraId="6A997D5B" w14:textId="3595ADB9"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Entregable de 3 juegos que contengan</w:t>
      </w:r>
      <w:r w:rsidR="003C40D9">
        <w:rPr>
          <w:rFonts w:ascii="Arial" w:eastAsia="Arial" w:hAnsi="Arial" w:cs="Arial"/>
          <w:color w:val="000000"/>
          <w:sz w:val="23"/>
          <w:szCs w:val="23"/>
        </w:rPr>
        <w:t xml:space="preserve"> cada partida</w:t>
      </w:r>
      <w:r w:rsidRPr="000666F5">
        <w:rPr>
          <w:rFonts w:ascii="Arial" w:eastAsia="Arial" w:hAnsi="Arial" w:cs="Arial"/>
          <w:color w:val="000000"/>
          <w:sz w:val="23"/>
          <w:szCs w:val="23"/>
        </w:rPr>
        <w:t>, según corresponda a cada actividad</w:t>
      </w:r>
      <w:r w:rsidR="003C40D9">
        <w:rPr>
          <w:rFonts w:ascii="Arial" w:eastAsia="Arial" w:hAnsi="Arial" w:cs="Arial"/>
          <w:color w:val="000000"/>
          <w:sz w:val="23"/>
          <w:szCs w:val="23"/>
        </w:rPr>
        <w:t>Ñ</w:t>
      </w:r>
    </w:p>
    <w:p w14:paraId="1D6AEA8C" w14:textId="77777777" w:rsidR="00006768" w:rsidRPr="000666F5" w:rsidRDefault="00006768">
      <w:pPr>
        <w:spacing w:after="0" w:line="240" w:lineRule="auto"/>
        <w:jc w:val="both"/>
        <w:rPr>
          <w:rFonts w:ascii="Arial" w:eastAsia="Arial" w:hAnsi="Arial" w:cs="Arial"/>
          <w:color w:val="000000"/>
          <w:sz w:val="23"/>
          <w:szCs w:val="23"/>
        </w:rPr>
      </w:pPr>
    </w:p>
    <w:p w14:paraId="29B4B236" w14:textId="25C0CD83"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bookmarkStart w:id="6" w:name="_tyjcwt" w:colFirst="0" w:colLast="0"/>
      <w:bookmarkEnd w:id="6"/>
      <w:r w:rsidRPr="000666F5">
        <w:rPr>
          <w:rFonts w:ascii="Arial" w:eastAsia="Arial" w:hAnsi="Arial" w:cs="Arial"/>
          <w:color w:val="000000"/>
          <w:sz w:val="23"/>
          <w:szCs w:val="23"/>
        </w:rPr>
        <w:t xml:space="preserve">Archivos a color impresos en formato carta, doble carta o 90x60 o la medida más conveniente y conforme lo que se requiera para el Catálogo de Conceptos, Bases del Concurso, Términos de Referencia y especificaciones </w:t>
      </w:r>
      <w:r w:rsidR="003C40D9">
        <w:rPr>
          <w:rFonts w:ascii="Arial" w:eastAsia="Arial" w:hAnsi="Arial" w:cs="Arial"/>
          <w:color w:val="000000"/>
          <w:sz w:val="23"/>
          <w:szCs w:val="23"/>
        </w:rPr>
        <w:t>que sean los necesarios para la</w:t>
      </w:r>
      <w:r w:rsidRPr="000666F5">
        <w:rPr>
          <w:rFonts w:ascii="Arial" w:eastAsia="Arial" w:hAnsi="Arial" w:cs="Arial"/>
          <w:color w:val="000000"/>
          <w:sz w:val="23"/>
          <w:szCs w:val="23"/>
        </w:rPr>
        <w:t xml:space="preserve"> Licitación</w:t>
      </w:r>
      <w:r w:rsidR="003C40D9">
        <w:rPr>
          <w:rFonts w:ascii="Arial" w:eastAsia="Arial" w:hAnsi="Arial" w:cs="Arial"/>
          <w:color w:val="000000"/>
          <w:sz w:val="23"/>
          <w:szCs w:val="23"/>
        </w:rPr>
        <w:t xml:space="preserve"> del Proyecto Integral, Supervición Externa y Oficina Técnica</w:t>
      </w:r>
      <w:r w:rsidRPr="000666F5">
        <w:rPr>
          <w:rFonts w:ascii="Arial" w:eastAsia="Arial" w:hAnsi="Arial" w:cs="Arial"/>
          <w:color w:val="000000"/>
          <w:sz w:val="23"/>
          <w:szCs w:val="23"/>
        </w:rPr>
        <w:t>, con la finalidad de que la información que contengan pueda ser legible.</w:t>
      </w:r>
    </w:p>
    <w:p w14:paraId="142581AF" w14:textId="77777777"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bookmarkStart w:id="7" w:name="_3dy6vkm" w:colFirst="0" w:colLast="0"/>
      <w:bookmarkEnd w:id="7"/>
      <w:r w:rsidRPr="000666F5">
        <w:rPr>
          <w:rFonts w:ascii="Arial" w:eastAsia="Arial" w:hAnsi="Arial" w:cs="Arial"/>
          <w:color w:val="000000"/>
          <w:sz w:val="23"/>
          <w:szCs w:val="23"/>
        </w:rPr>
        <w:t>Los archivos firmados y ante firmados deberán de estar escaneados en PDF y grabados en el CD y/o dispositivo de almacenamiento digital final a entregar.</w:t>
      </w:r>
    </w:p>
    <w:p w14:paraId="7DECD5A9" w14:textId="77777777"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La información generada deberá de estar debidamente firmada y ante firmada por especialistas, con respectiva copia de cédula profesional.</w:t>
      </w:r>
    </w:p>
    <w:p w14:paraId="01CDB25A" w14:textId="2DF2ABA2" w:rsidR="00006768" w:rsidRPr="000666F5" w:rsidRDefault="00236931">
      <w:pPr>
        <w:numPr>
          <w:ilvl w:val="0"/>
          <w:numId w:val="6"/>
        </w:numPr>
        <w:pBdr>
          <w:top w:val="nil"/>
          <w:left w:val="nil"/>
          <w:bottom w:val="nil"/>
          <w:right w:val="nil"/>
          <w:between w:val="nil"/>
        </w:pBdr>
        <w:spacing w:line="240" w:lineRule="auto"/>
        <w:jc w:val="both"/>
      </w:pPr>
      <w:r w:rsidRPr="000666F5">
        <w:rPr>
          <w:rFonts w:ascii="Arial" w:eastAsia="Arial" w:hAnsi="Arial" w:cs="Arial"/>
          <w:color w:val="000000"/>
          <w:sz w:val="23"/>
          <w:szCs w:val="23"/>
        </w:rPr>
        <w:t xml:space="preserve">Los licitantes deberán cumplir con todas las normatividades jurídicas aplicables. El tiempo de ejecución de los trabajos será de 120 días naturales y los de seguimiento que incluyan acudir y asistir técnicamente a la Dependencia acorde al calendario </w:t>
      </w:r>
      <w:r w:rsidR="00675A71">
        <w:rPr>
          <w:rFonts w:ascii="Arial" w:eastAsia="Arial" w:hAnsi="Arial" w:cs="Arial"/>
          <w:color w:val="000000"/>
          <w:sz w:val="23"/>
          <w:szCs w:val="23"/>
        </w:rPr>
        <w:t xml:space="preserve">establecido </w:t>
      </w:r>
      <w:r w:rsidRPr="000666F5">
        <w:rPr>
          <w:rFonts w:ascii="Arial" w:eastAsia="Arial" w:hAnsi="Arial" w:cs="Arial"/>
          <w:color w:val="000000"/>
          <w:sz w:val="23"/>
          <w:szCs w:val="23"/>
        </w:rPr>
        <w:t>por la Dependencia.</w:t>
      </w:r>
    </w:p>
    <w:p w14:paraId="4B3FE735" w14:textId="77777777" w:rsidR="00006768" w:rsidRPr="000666F5" w:rsidRDefault="00236931">
      <w:pPr>
        <w:numPr>
          <w:ilvl w:val="0"/>
          <w:numId w:val="6"/>
        </w:numPr>
        <w:pBdr>
          <w:top w:val="nil"/>
          <w:left w:val="nil"/>
          <w:bottom w:val="nil"/>
          <w:right w:val="nil"/>
          <w:between w:val="nil"/>
        </w:pBdr>
        <w:spacing w:line="240" w:lineRule="auto"/>
        <w:jc w:val="both"/>
      </w:pPr>
      <w:r w:rsidRPr="000666F5">
        <w:rPr>
          <w:rFonts w:ascii="Arial" w:eastAsia="Arial" w:hAnsi="Arial" w:cs="Arial"/>
          <w:color w:val="000000"/>
          <w:sz w:val="23"/>
          <w:szCs w:val="23"/>
        </w:rPr>
        <w:t>Los documentos deberán entregarse en carpetas cuya portada deberá ser a color incluyendo los logos y nombres de la Secretaría de Movilidad y Planeación Urbana y del Sistema Integral de Transporte Metrorrey.</w:t>
      </w:r>
    </w:p>
    <w:p w14:paraId="6D95C527" w14:textId="68F40DA3"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Los formatos de presentación y los tamaños de documentos y láminas serán aprobados o definidos por la Dependencia evitando se pierda su legibilidad y proporciones.</w:t>
      </w:r>
    </w:p>
    <w:p w14:paraId="25B96567" w14:textId="5675591B"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El contratista deberá respetar los tiempos de ejecución del servicio establecido en el contrato, ya que de ello depende</w:t>
      </w:r>
      <w:r w:rsidR="009840AC">
        <w:rPr>
          <w:rFonts w:ascii="Arial" w:eastAsia="Arial" w:hAnsi="Arial" w:cs="Arial"/>
          <w:color w:val="000000"/>
          <w:sz w:val="23"/>
          <w:szCs w:val="23"/>
        </w:rPr>
        <w:t>n</w:t>
      </w:r>
      <w:r w:rsidRPr="000666F5">
        <w:rPr>
          <w:rFonts w:ascii="Arial" w:eastAsia="Arial" w:hAnsi="Arial" w:cs="Arial"/>
          <w:color w:val="000000"/>
          <w:sz w:val="23"/>
          <w:szCs w:val="23"/>
        </w:rPr>
        <w:t xml:space="preserve"> las etapas del proyecto.</w:t>
      </w:r>
    </w:p>
    <w:p w14:paraId="5473DA30" w14:textId="77777777"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La recepción final de los trabajos será en las oficinas de la Secretaría de Movilidad y Planeación Urbana, y se entregarán en la fecha de terminación del contrato para su revisión e integración final.</w:t>
      </w:r>
    </w:p>
    <w:p w14:paraId="7B863EFF" w14:textId="2AAD3ED4"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 xml:space="preserve">Para su aprobación final la Dependencia, </w:t>
      </w:r>
      <w:r w:rsidR="001809EA">
        <w:rPr>
          <w:rFonts w:ascii="Arial" w:eastAsia="Arial" w:hAnsi="Arial" w:cs="Arial"/>
          <w:color w:val="000000"/>
          <w:sz w:val="23"/>
          <w:szCs w:val="23"/>
        </w:rPr>
        <w:t xml:space="preserve">emitira </w:t>
      </w:r>
      <w:r w:rsidRPr="000666F5">
        <w:rPr>
          <w:rFonts w:ascii="Arial" w:eastAsia="Arial" w:hAnsi="Arial" w:cs="Arial"/>
          <w:color w:val="000000"/>
          <w:sz w:val="23"/>
          <w:szCs w:val="23"/>
        </w:rPr>
        <w:t>observaciones y comentarios, el consultor entregará el trabajo revisado y editado en el tiempo que acuerden ambas partes, a partir de la entrega de las observaciones finales por parte de la Dependencia.</w:t>
      </w:r>
    </w:p>
    <w:p w14:paraId="682BBB7D" w14:textId="77777777"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De considerarse una modificación a los presentes términos, se deberá hacer una propuesta de modificación a la contratante, por escrito para su revisión y aprobación.</w:t>
      </w:r>
    </w:p>
    <w:p w14:paraId="70C4982D" w14:textId="0167FEDF"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 xml:space="preserve">El consultor será responsable por cualquier discrepancia, error u omisión en los trabajos que presente, aun cuando estos hayan sido aprobados por la </w:t>
      </w:r>
      <w:r w:rsidR="00690CB6">
        <w:rPr>
          <w:rFonts w:ascii="Arial" w:eastAsia="Arial" w:hAnsi="Arial" w:cs="Arial"/>
          <w:color w:val="000000"/>
          <w:sz w:val="23"/>
          <w:szCs w:val="23"/>
        </w:rPr>
        <w:t xml:space="preserve">residencia de </w:t>
      </w:r>
      <w:r w:rsidRPr="000666F5">
        <w:rPr>
          <w:rFonts w:ascii="Arial" w:eastAsia="Arial" w:hAnsi="Arial" w:cs="Arial"/>
          <w:color w:val="000000"/>
          <w:sz w:val="23"/>
          <w:szCs w:val="23"/>
        </w:rPr>
        <w:t>supervisión.</w:t>
      </w:r>
    </w:p>
    <w:p w14:paraId="410EFA85" w14:textId="430C4949"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 xml:space="preserve">Los trabajos entregados por el consultor </w:t>
      </w:r>
      <w:r w:rsidR="00690CB6">
        <w:rPr>
          <w:rFonts w:ascii="Arial" w:eastAsia="Arial" w:hAnsi="Arial" w:cs="Arial"/>
          <w:color w:val="000000"/>
          <w:sz w:val="23"/>
          <w:szCs w:val="23"/>
        </w:rPr>
        <w:t>serán</w:t>
      </w:r>
      <w:r w:rsidRPr="000666F5">
        <w:rPr>
          <w:rFonts w:ascii="Arial" w:eastAsia="Arial" w:hAnsi="Arial" w:cs="Arial"/>
          <w:color w:val="000000"/>
          <w:sz w:val="23"/>
          <w:szCs w:val="23"/>
        </w:rPr>
        <w:t xml:space="preserve"> propiedad del Gobierno del Estado de Nuevo León.</w:t>
      </w:r>
    </w:p>
    <w:p w14:paraId="76ADAA0A" w14:textId="77777777" w:rsidR="00006768" w:rsidRPr="000666F5" w:rsidRDefault="00236931">
      <w:pPr>
        <w:numPr>
          <w:ilvl w:val="0"/>
          <w:numId w:val="6"/>
        </w:numPr>
        <w:pBdr>
          <w:top w:val="nil"/>
          <w:left w:val="nil"/>
          <w:bottom w:val="nil"/>
          <w:right w:val="nil"/>
          <w:between w:val="nil"/>
        </w:pBdr>
        <w:spacing w:after="0" w:line="240" w:lineRule="auto"/>
        <w:jc w:val="both"/>
        <w:rPr>
          <w:color w:val="000000"/>
          <w:sz w:val="23"/>
          <w:szCs w:val="23"/>
        </w:rPr>
      </w:pPr>
      <w:r w:rsidRPr="000666F5">
        <w:rPr>
          <w:rFonts w:ascii="Arial" w:eastAsia="Arial" w:hAnsi="Arial" w:cs="Arial"/>
          <w:color w:val="000000"/>
          <w:sz w:val="23"/>
          <w:szCs w:val="23"/>
        </w:rPr>
        <w:t>El consultor no podrá suministrar información relativa al objeto del contrato, en forma de publicidad o artículo técnico, a menos que cuente con autorización de la Dependencia.</w:t>
      </w:r>
    </w:p>
    <w:p w14:paraId="7F6126C8" w14:textId="77777777" w:rsidR="00006768" w:rsidRPr="000666F5" w:rsidRDefault="00006768">
      <w:pPr>
        <w:pBdr>
          <w:top w:val="nil"/>
          <w:left w:val="nil"/>
          <w:bottom w:val="nil"/>
          <w:right w:val="nil"/>
          <w:between w:val="nil"/>
        </w:pBdr>
        <w:spacing w:after="0" w:line="240" w:lineRule="auto"/>
        <w:ind w:left="720"/>
        <w:jc w:val="both"/>
        <w:rPr>
          <w:rFonts w:ascii="Arial" w:eastAsia="Arial" w:hAnsi="Arial" w:cs="Arial"/>
          <w:color w:val="000000"/>
          <w:sz w:val="23"/>
          <w:szCs w:val="23"/>
        </w:rPr>
      </w:pPr>
    </w:p>
    <w:p w14:paraId="4D19CF40" w14:textId="77777777" w:rsidR="00006768" w:rsidRPr="000666F5" w:rsidRDefault="00236931">
      <w:pPr>
        <w:spacing w:after="0" w:line="240" w:lineRule="auto"/>
        <w:jc w:val="both"/>
        <w:rPr>
          <w:rFonts w:ascii="Arial" w:eastAsia="Arial" w:hAnsi="Arial" w:cs="Arial"/>
          <w:b/>
          <w:color w:val="000000"/>
          <w:sz w:val="23"/>
          <w:szCs w:val="23"/>
        </w:rPr>
      </w:pPr>
      <w:r w:rsidRPr="000666F5">
        <w:rPr>
          <w:rFonts w:ascii="Arial" w:eastAsia="Arial" w:hAnsi="Arial" w:cs="Arial"/>
          <w:b/>
          <w:color w:val="000000"/>
          <w:sz w:val="23"/>
          <w:szCs w:val="23"/>
        </w:rPr>
        <w:t>XV. SANCIONES Y RESPONSABILIDADES</w:t>
      </w:r>
    </w:p>
    <w:p w14:paraId="7230A92E" w14:textId="77777777" w:rsidR="00006768" w:rsidRPr="000666F5" w:rsidRDefault="00006768">
      <w:pPr>
        <w:spacing w:after="0" w:line="240" w:lineRule="auto"/>
        <w:jc w:val="both"/>
        <w:rPr>
          <w:rFonts w:ascii="Arial" w:eastAsia="Arial" w:hAnsi="Arial" w:cs="Arial"/>
          <w:color w:val="000000"/>
          <w:sz w:val="23"/>
          <w:szCs w:val="23"/>
        </w:rPr>
      </w:pPr>
    </w:p>
    <w:p w14:paraId="4FD74F3C" w14:textId="2DEE87D7"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El consultor se apegará a lo establecido en el contrato que suscriba con la Secretaría de Movilidad y Planeación Urbana. Si durante la ejecución de los trabajos presentara algún atraso la Dependencia aplicará una sanción</w:t>
      </w:r>
      <w:r w:rsidR="00690CB6">
        <w:rPr>
          <w:rFonts w:ascii="Arial" w:eastAsia="Arial" w:hAnsi="Arial" w:cs="Arial"/>
          <w:color w:val="000000"/>
          <w:sz w:val="23"/>
          <w:szCs w:val="23"/>
        </w:rPr>
        <w:t xml:space="preserve"> no recuperable</w:t>
      </w:r>
      <w:r w:rsidRPr="000666F5">
        <w:rPr>
          <w:rFonts w:ascii="Arial" w:eastAsia="Arial" w:hAnsi="Arial" w:cs="Arial"/>
          <w:color w:val="000000"/>
          <w:sz w:val="23"/>
          <w:szCs w:val="23"/>
        </w:rPr>
        <w:t xml:space="preserve"> de acuerdo al porcentaje establecido en el contrato.</w:t>
      </w:r>
    </w:p>
    <w:p w14:paraId="12077EA7" w14:textId="77777777" w:rsidR="00006768" w:rsidRPr="000666F5" w:rsidRDefault="00006768">
      <w:pPr>
        <w:spacing w:after="0" w:line="240" w:lineRule="auto"/>
        <w:jc w:val="both"/>
        <w:rPr>
          <w:rFonts w:ascii="Arial" w:eastAsia="Arial" w:hAnsi="Arial" w:cs="Arial"/>
          <w:color w:val="000000"/>
          <w:sz w:val="23"/>
          <w:szCs w:val="23"/>
        </w:rPr>
      </w:pPr>
    </w:p>
    <w:p w14:paraId="44927594" w14:textId="77777777" w:rsidR="00006768" w:rsidRPr="000666F5" w:rsidRDefault="00236931">
      <w:pPr>
        <w:spacing w:after="0" w:line="240" w:lineRule="auto"/>
        <w:jc w:val="both"/>
        <w:rPr>
          <w:rFonts w:ascii="Arial" w:eastAsia="Arial" w:hAnsi="Arial" w:cs="Arial"/>
          <w:b/>
          <w:color w:val="000000"/>
          <w:sz w:val="23"/>
          <w:szCs w:val="23"/>
        </w:rPr>
      </w:pPr>
      <w:r w:rsidRPr="000666F5">
        <w:rPr>
          <w:rFonts w:ascii="Arial" w:eastAsia="Arial" w:hAnsi="Arial" w:cs="Arial"/>
          <w:b/>
          <w:color w:val="000000"/>
          <w:sz w:val="23"/>
          <w:szCs w:val="23"/>
        </w:rPr>
        <w:t>XVI. RECEPCIÓN DEL SERVICIO</w:t>
      </w:r>
    </w:p>
    <w:p w14:paraId="41B58F59" w14:textId="77777777" w:rsidR="00006768" w:rsidRPr="000666F5" w:rsidRDefault="00006768">
      <w:pPr>
        <w:spacing w:after="0" w:line="240" w:lineRule="auto"/>
        <w:jc w:val="both"/>
        <w:rPr>
          <w:rFonts w:ascii="Arial" w:eastAsia="Arial" w:hAnsi="Arial" w:cs="Arial"/>
          <w:b/>
          <w:color w:val="000000"/>
          <w:sz w:val="23"/>
          <w:szCs w:val="23"/>
        </w:rPr>
      </w:pPr>
    </w:p>
    <w:p w14:paraId="6D492857" w14:textId="114899C7" w:rsidR="00006768"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El consultor notificará por escrito a la Dependencia, la terminación contractual y ésta iniciará el procedimiento de revisión correspondiente dentro de un plazo no mayor a 15 días hábiles a partir del día siguiente en que reciba la notificación, verificando que se hayan ejecutado de una manera satisfactoria y de acuerdo a los términos de referencia y así como la Ley de Obras Públicas para el Estado y Municipios de Nuevo León</w:t>
      </w:r>
      <w:r w:rsidR="00690CB6">
        <w:rPr>
          <w:rFonts w:ascii="Arial" w:eastAsia="Arial" w:hAnsi="Arial" w:cs="Arial"/>
          <w:color w:val="000000"/>
          <w:sz w:val="23"/>
          <w:szCs w:val="23"/>
        </w:rPr>
        <w:t>.</w:t>
      </w:r>
    </w:p>
    <w:p w14:paraId="29401C0B" w14:textId="6B593FB3" w:rsidR="00690CB6" w:rsidRDefault="00690CB6">
      <w:pPr>
        <w:spacing w:after="0" w:line="240" w:lineRule="auto"/>
        <w:jc w:val="both"/>
        <w:rPr>
          <w:rFonts w:ascii="Arial" w:eastAsia="Arial" w:hAnsi="Arial" w:cs="Arial"/>
          <w:color w:val="000000"/>
          <w:sz w:val="23"/>
          <w:szCs w:val="23"/>
        </w:rPr>
      </w:pPr>
    </w:p>
    <w:p w14:paraId="59EDA30C" w14:textId="10D9A5DB" w:rsidR="00690CB6" w:rsidRPr="000666F5" w:rsidRDefault="00690CB6">
      <w:pPr>
        <w:spacing w:after="0" w:line="240" w:lineRule="auto"/>
        <w:jc w:val="both"/>
        <w:rPr>
          <w:rFonts w:ascii="Arial" w:eastAsia="Arial" w:hAnsi="Arial" w:cs="Arial"/>
          <w:color w:val="000000"/>
          <w:sz w:val="23"/>
          <w:szCs w:val="23"/>
        </w:rPr>
      </w:pPr>
      <w:r w:rsidRPr="00675A71">
        <w:rPr>
          <w:rFonts w:ascii="Arial" w:eastAsia="Arial" w:hAnsi="Arial" w:cs="Arial"/>
          <w:color w:val="000000"/>
          <w:sz w:val="23"/>
          <w:szCs w:val="23"/>
        </w:rPr>
        <w:t>Una vez que se haya constatado la terminación de los trabajos en los términos del párrafo anterior, la dependencia o entidad procederá a su recepción dentro de un plazo que no podrá exceder de treinta días hábiles.</w:t>
      </w:r>
    </w:p>
    <w:p w14:paraId="2A9D77BC" w14:textId="77777777" w:rsidR="00006768" w:rsidRPr="000666F5" w:rsidRDefault="00006768">
      <w:pPr>
        <w:spacing w:after="0" w:line="240" w:lineRule="auto"/>
        <w:jc w:val="both"/>
        <w:rPr>
          <w:rFonts w:ascii="Arial Narrow" w:eastAsia="Arial Narrow" w:hAnsi="Arial Narrow" w:cs="Arial Narrow"/>
          <w:sz w:val="23"/>
          <w:szCs w:val="23"/>
        </w:rPr>
      </w:pPr>
    </w:p>
    <w:p w14:paraId="71DEC159" w14:textId="77777777" w:rsidR="00C50A53" w:rsidRDefault="00C50A53">
      <w:pPr>
        <w:spacing w:after="0" w:line="240" w:lineRule="auto"/>
        <w:jc w:val="both"/>
        <w:rPr>
          <w:rFonts w:ascii="Arial" w:eastAsia="Arial" w:hAnsi="Arial" w:cs="Arial"/>
          <w:b/>
          <w:color w:val="000000"/>
          <w:sz w:val="23"/>
          <w:szCs w:val="23"/>
        </w:rPr>
      </w:pPr>
    </w:p>
    <w:p w14:paraId="35AB799B" w14:textId="77777777" w:rsidR="00C50A53" w:rsidRDefault="00C50A53">
      <w:pPr>
        <w:spacing w:after="0" w:line="240" w:lineRule="auto"/>
        <w:jc w:val="both"/>
        <w:rPr>
          <w:rFonts w:ascii="Arial" w:eastAsia="Arial" w:hAnsi="Arial" w:cs="Arial"/>
          <w:b/>
          <w:color w:val="000000"/>
          <w:sz w:val="23"/>
          <w:szCs w:val="23"/>
        </w:rPr>
      </w:pPr>
    </w:p>
    <w:p w14:paraId="552B27D4" w14:textId="77777777" w:rsidR="00C50A53" w:rsidRDefault="00C50A53">
      <w:pPr>
        <w:spacing w:after="0" w:line="240" w:lineRule="auto"/>
        <w:jc w:val="both"/>
        <w:rPr>
          <w:rFonts w:ascii="Arial" w:eastAsia="Arial" w:hAnsi="Arial" w:cs="Arial"/>
          <w:b/>
          <w:color w:val="000000"/>
          <w:sz w:val="23"/>
          <w:szCs w:val="23"/>
        </w:rPr>
      </w:pPr>
    </w:p>
    <w:p w14:paraId="701BAA5B" w14:textId="77777777" w:rsidR="00C50A53" w:rsidRDefault="00C50A53">
      <w:pPr>
        <w:spacing w:after="0" w:line="240" w:lineRule="auto"/>
        <w:jc w:val="both"/>
        <w:rPr>
          <w:rFonts w:ascii="Arial" w:eastAsia="Arial" w:hAnsi="Arial" w:cs="Arial"/>
          <w:b/>
          <w:color w:val="000000"/>
          <w:sz w:val="23"/>
          <w:szCs w:val="23"/>
        </w:rPr>
      </w:pPr>
    </w:p>
    <w:p w14:paraId="760730F3" w14:textId="73A3DB29" w:rsidR="00006768" w:rsidRPr="000666F5" w:rsidRDefault="00236931">
      <w:pPr>
        <w:spacing w:after="0" w:line="240" w:lineRule="auto"/>
        <w:jc w:val="both"/>
        <w:rPr>
          <w:rFonts w:ascii="Arial" w:eastAsia="Arial" w:hAnsi="Arial" w:cs="Arial"/>
          <w:b/>
          <w:color w:val="000000"/>
          <w:sz w:val="23"/>
          <w:szCs w:val="23"/>
        </w:rPr>
      </w:pPr>
      <w:r w:rsidRPr="000666F5">
        <w:rPr>
          <w:rFonts w:ascii="Arial" w:eastAsia="Arial" w:hAnsi="Arial" w:cs="Arial"/>
          <w:b/>
          <w:color w:val="000000"/>
          <w:sz w:val="23"/>
          <w:szCs w:val="23"/>
        </w:rPr>
        <w:t>XVII.- AJUSTE DE COSTO:</w:t>
      </w:r>
    </w:p>
    <w:p w14:paraId="0CEDC953" w14:textId="77777777" w:rsidR="00006768" w:rsidRPr="000666F5" w:rsidRDefault="00006768">
      <w:pPr>
        <w:spacing w:after="0" w:line="240" w:lineRule="auto"/>
        <w:jc w:val="both"/>
        <w:rPr>
          <w:rFonts w:ascii="Arial" w:eastAsia="Arial" w:hAnsi="Arial" w:cs="Arial"/>
          <w:b/>
          <w:color w:val="000000"/>
          <w:sz w:val="23"/>
          <w:szCs w:val="23"/>
        </w:rPr>
      </w:pPr>
    </w:p>
    <w:p w14:paraId="19513020" w14:textId="77777777" w:rsidR="00006768" w:rsidRPr="000666F5" w:rsidRDefault="00236931">
      <w:pPr>
        <w:spacing w:after="0" w:line="240" w:lineRule="auto"/>
        <w:jc w:val="both"/>
        <w:rPr>
          <w:rFonts w:ascii="Arial" w:eastAsia="Arial" w:hAnsi="Arial" w:cs="Arial"/>
          <w:color w:val="000000"/>
          <w:sz w:val="23"/>
          <w:szCs w:val="23"/>
        </w:rPr>
      </w:pPr>
      <w:r w:rsidRPr="000666F5">
        <w:rPr>
          <w:rFonts w:ascii="Arial" w:eastAsia="Arial" w:hAnsi="Arial" w:cs="Arial"/>
          <w:color w:val="000000"/>
          <w:sz w:val="23"/>
          <w:szCs w:val="23"/>
        </w:rPr>
        <w:t>No habrá ajustes de costos por tratarse de una operación a Precio Alzado.</w:t>
      </w:r>
    </w:p>
    <w:p w14:paraId="5AAFED3A" w14:textId="77777777" w:rsidR="00006768" w:rsidRPr="000666F5" w:rsidRDefault="00006768">
      <w:pPr>
        <w:spacing w:after="0" w:line="240" w:lineRule="auto"/>
        <w:jc w:val="both"/>
        <w:rPr>
          <w:rFonts w:ascii="Arial" w:eastAsia="Arial" w:hAnsi="Arial" w:cs="Arial"/>
          <w:color w:val="000000"/>
          <w:sz w:val="23"/>
          <w:szCs w:val="23"/>
        </w:rPr>
      </w:pPr>
    </w:p>
    <w:p w14:paraId="2A2CAD5A" w14:textId="77777777" w:rsidR="00006768" w:rsidRPr="000666F5" w:rsidRDefault="00006768">
      <w:pPr>
        <w:spacing w:after="0" w:line="240" w:lineRule="auto"/>
        <w:jc w:val="both"/>
        <w:rPr>
          <w:rFonts w:ascii="Arial" w:eastAsia="Arial" w:hAnsi="Arial" w:cs="Arial"/>
          <w:color w:val="000000"/>
          <w:sz w:val="23"/>
          <w:szCs w:val="23"/>
        </w:rPr>
      </w:pPr>
    </w:p>
    <w:p w14:paraId="1182DF6B" w14:textId="77777777" w:rsidR="00006768" w:rsidRPr="000666F5" w:rsidRDefault="00006768">
      <w:pPr>
        <w:spacing w:after="0" w:line="240" w:lineRule="auto"/>
        <w:rPr>
          <w:rFonts w:ascii="Arial Narrow" w:eastAsia="Arial Narrow" w:hAnsi="Arial Narrow" w:cs="Arial Narrow"/>
          <w:b/>
          <w:sz w:val="23"/>
          <w:szCs w:val="23"/>
        </w:rPr>
      </w:pPr>
    </w:p>
    <w:p w14:paraId="64C1BDEC" w14:textId="77777777" w:rsidR="00006768" w:rsidRPr="000666F5" w:rsidRDefault="00006768">
      <w:pPr>
        <w:spacing w:after="0" w:line="240" w:lineRule="auto"/>
        <w:jc w:val="center"/>
        <w:rPr>
          <w:rFonts w:ascii="Arial Narrow" w:eastAsia="Arial Narrow" w:hAnsi="Arial Narrow" w:cs="Arial Narrow"/>
          <w:b/>
          <w:sz w:val="23"/>
          <w:szCs w:val="23"/>
        </w:rPr>
      </w:pPr>
    </w:p>
    <w:p w14:paraId="779FED75" w14:textId="77777777" w:rsidR="00006768" w:rsidRPr="000666F5" w:rsidRDefault="00236931">
      <w:pPr>
        <w:spacing w:after="0" w:line="240" w:lineRule="auto"/>
        <w:jc w:val="center"/>
        <w:rPr>
          <w:rFonts w:ascii="Arial" w:eastAsia="Arial" w:hAnsi="Arial" w:cs="Arial"/>
          <w:b/>
          <w:bCs/>
          <w:color w:val="000000"/>
          <w:sz w:val="23"/>
          <w:szCs w:val="23"/>
        </w:rPr>
      </w:pPr>
      <w:r w:rsidRPr="000666F5">
        <w:rPr>
          <w:rFonts w:ascii="Arial" w:eastAsia="Arial" w:hAnsi="Arial" w:cs="Arial"/>
          <w:b/>
          <w:bCs/>
          <w:color w:val="000000"/>
          <w:sz w:val="23"/>
          <w:szCs w:val="23"/>
        </w:rPr>
        <w:t>LIC. JOSÉ ANDRÉS PÉREZ MÉNDEZ</w:t>
      </w:r>
    </w:p>
    <w:p w14:paraId="4D65A2D4" w14:textId="77777777" w:rsidR="00006768" w:rsidRPr="000666F5" w:rsidRDefault="00236931">
      <w:pPr>
        <w:spacing w:after="0" w:line="240" w:lineRule="auto"/>
        <w:jc w:val="center"/>
        <w:rPr>
          <w:rFonts w:ascii="Arial" w:eastAsia="Arial" w:hAnsi="Arial" w:cs="Arial"/>
          <w:b/>
          <w:bCs/>
          <w:color w:val="000000"/>
          <w:sz w:val="23"/>
          <w:szCs w:val="23"/>
        </w:rPr>
      </w:pPr>
      <w:r w:rsidRPr="000666F5">
        <w:rPr>
          <w:rFonts w:ascii="Arial" w:eastAsia="Arial" w:hAnsi="Arial" w:cs="Arial"/>
          <w:b/>
          <w:bCs/>
          <w:color w:val="000000"/>
          <w:sz w:val="23"/>
          <w:szCs w:val="23"/>
        </w:rPr>
        <w:t>SUBSECRETARIO DE TRANSPORTE</w:t>
      </w:r>
    </w:p>
    <w:p w14:paraId="4F248CA3" w14:textId="77777777" w:rsidR="00006768" w:rsidRPr="000666F5" w:rsidRDefault="00236931">
      <w:pPr>
        <w:spacing w:after="0" w:line="240" w:lineRule="auto"/>
        <w:jc w:val="center"/>
        <w:rPr>
          <w:rFonts w:ascii="Arial" w:eastAsia="Arial" w:hAnsi="Arial" w:cs="Arial"/>
          <w:b/>
          <w:bCs/>
          <w:color w:val="000000"/>
          <w:sz w:val="23"/>
          <w:szCs w:val="23"/>
        </w:rPr>
      </w:pPr>
      <w:r w:rsidRPr="000666F5">
        <w:rPr>
          <w:rFonts w:ascii="Arial" w:eastAsia="Arial" w:hAnsi="Arial" w:cs="Arial"/>
          <w:b/>
          <w:bCs/>
          <w:color w:val="000000"/>
          <w:sz w:val="23"/>
          <w:szCs w:val="23"/>
        </w:rPr>
        <w:t>SECRETARÍA DE MOVILIDAD Y PLANEACIÓN URBANA</w:t>
      </w:r>
    </w:p>
    <w:p w14:paraId="48341917" w14:textId="77777777" w:rsidR="00006768" w:rsidRPr="000666F5" w:rsidRDefault="00006768">
      <w:pPr>
        <w:spacing w:after="0" w:line="240" w:lineRule="auto"/>
        <w:jc w:val="center"/>
        <w:rPr>
          <w:rFonts w:ascii="Arial" w:eastAsia="Arial" w:hAnsi="Arial" w:cs="Arial"/>
          <w:b/>
          <w:bCs/>
          <w:color w:val="000000"/>
          <w:sz w:val="23"/>
          <w:szCs w:val="23"/>
        </w:rPr>
      </w:pPr>
    </w:p>
    <w:p w14:paraId="76DA0B70" w14:textId="77777777" w:rsidR="001F2C3B" w:rsidRDefault="001F2C3B">
      <w:pPr>
        <w:spacing w:after="0" w:line="240" w:lineRule="auto"/>
        <w:jc w:val="center"/>
        <w:rPr>
          <w:rFonts w:ascii="Arial" w:eastAsia="Arial" w:hAnsi="Arial" w:cs="Arial"/>
          <w:b/>
          <w:bCs/>
          <w:color w:val="000000"/>
          <w:sz w:val="23"/>
          <w:szCs w:val="23"/>
        </w:rPr>
      </w:pPr>
    </w:p>
    <w:p w14:paraId="6013B23B" w14:textId="77777777" w:rsidR="001F2C3B" w:rsidRDefault="001F2C3B">
      <w:pPr>
        <w:spacing w:after="0" w:line="240" w:lineRule="auto"/>
        <w:jc w:val="center"/>
        <w:rPr>
          <w:rFonts w:ascii="Arial" w:eastAsia="Arial" w:hAnsi="Arial" w:cs="Arial"/>
          <w:b/>
          <w:bCs/>
          <w:color w:val="000000"/>
          <w:sz w:val="23"/>
          <w:szCs w:val="23"/>
        </w:rPr>
      </w:pPr>
    </w:p>
    <w:p w14:paraId="11B352F6" w14:textId="25F5C1AC" w:rsidR="00006768" w:rsidRPr="000666F5" w:rsidRDefault="00236931">
      <w:pPr>
        <w:spacing w:after="0" w:line="240" w:lineRule="auto"/>
        <w:jc w:val="center"/>
        <w:rPr>
          <w:rFonts w:ascii="Arial" w:eastAsia="Arial" w:hAnsi="Arial" w:cs="Arial"/>
          <w:b/>
          <w:bCs/>
          <w:color w:val="000000"/>
          <w:sz w:val="23"/>
          <w:szCs w:val="23"/>
        </w:rPr>
      </w:pPr>
      <w:r w:rsidRPr="000666F5">
        <w:rPr>
          <w:rFonts w:ascii="Arial" w:eastAsia="Arial" w:hAnsi="Arial" w:cs="Arial"/>
          <w:b/>
          <w:bCs/>
          <w:color w:val="000000"/>
          <w:sz w:val="23"/>
          <w:szCs w:val="23"/>
        </w:rPr>
        <w:t>Responsable de los Términos de Referencia</w:t>
      </w:r>
    </w:p>
    <w:sectPr w:rsidR="00006768" w:rsidRPr="000666F5">
      <w:headerReference w:type="even" r:id="rId9"/>
      <w:headerReference w:type="default" r:id="rId10"/>
      <w:footerReference w:type="default" r:id="rId11"/>
      <w:headerReference w:type="first" r:id="rId12"/>
      <w:pgSz w:w="12240" w:h="15840"/>
      <w:pgMar w:top="2552" w:right="1701" w:bottom="1701" w:left="1701" w:header="709" w:footer="238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127AB" w14:textId="77777777" w:rsidR="0031261A" w:rsidRDefault="0031261A">
      <w:pPr>
        <w:spacing w:after="0" w:line="240" w:lineRule="auto"/>
      </w:pPr>
      <w:r>
        <w:separator/>
      </w:r>
    </w:p>
  </w:endnote>
  <w:endnote w:type="continuationSeparator" w:id="0">
    <w:p w14:paraId="1F7474B4" w14:textId="77777777" w:rsidR="0031261A" w:rsidRDefault="00312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anding SF Cnd Medium">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27F8E" w14:textId="77777777" w:rsidR="00006768" w:rsidRDefault="00236931">
    <w:pPr>
      <w:pBdr>
        <w:top w:val="nil"/>
        <w:left w:val="nil"/>
        <w:bottom w:val="nil"/>
        <w:right w:val="nil"/>
        <w:between w:val="nil"/>
      </w:pBdr>
      <w:tabs>
        <w:tab w:val="center" w:pos="4419"/>
        <w:tab w:val="right" w:pos="8838"/>
      </w:tabs>
      <w:spacing w:after="0" w:line="240" w:lineRule="auto"/>
      <w:rPr>
        <w:color w:val="000000"/>
        <w:sz w:val="18"/>
        <w:szCs w:val="18"/>
      </w:rPr>
    </w:pPr>
    <w:r>
      <w:rPr>
        <w:rFonts w:ascii="Branding SF Cnd Medium" w:eastAsia="Branding SF Cnd Medium" w:hAnsi="Branding SF Cnd Medium" w:cs="Branding SF Cnd Medium"/>
        <w:color w:val="000000"/>
        <w:sz w:val="18"/>
        <w:szCs w:val="18"/>
      </w:rPr>
      <w:t xml:space="preserve">Página </w:t>
    </w:r>
    <w:r>
      <w:rPr>
        <w:rFonts w:ascii="Branding SF Cnd Medium" w:eastAsia="Branding SF Cnd Medium" w:hAnsi="Branding SF Cnd Medium" w:cs="Branding SF Cnd Medium"/>
        <w:b/>
        <w:color w:val="000000"/>
        <w:sz w:val="20"/>
        <w:szCs w:val="20"/>
      </w:rPr>
      <w:fldChar w:fldCharType="begin"/>
    </w:r>
    <w:r>
      <w:rPr>
        <w:rFonts w:ascii="Branding SF Cnd Medium" w:eastAsia="Branding SF Cnd Medium" w:hAnsi="Branding SF Cnd Medium" w:cs="Branding SF Cnd Medium"/>
        <w:b/>
        <w:color w:val="000000"/>
        <w:sz w:val="20"/>
        <w:szCs w:val="20"/>
      </w:rPr>
      <w:instrText>PAGE</w:instrText>
    </w:r>
    <w:r>
      <w:rPr>
        <w:rFonts w:ascii="Branding SF Cnd Medium" w:eastAsia="Branding SF Cnd Medium" w:hAnsi="Branding SF Cnd Medium" w:cs="Branding SF Cnd Medium"/>
        <w:b/>
        <w:color w:val="000000"/>
        <w:sz w:val="20"/>
        <w:szCs w:val="20"/>
      </w:rPr>
      <w:fldChar w:fldCharType="separate"/>
    </w:r>
    <w:r w:rsidR="002E4578">
      <w:rPr>
        <w:rFonts w:ascii="Branding SF Cnd Medium" w:eastAsia="Branding SF Cnd Medium" w:hAnsi="Branding SF Cnd Medium" w:cs="Branding SF Cnd Medium"/>
        <w:b/>
        <w:noProof/>
        <w:color w:val="000000"/>
        <w:sz w:val="20"/>
        <w:szCs w:val="20"/>
      </w:rPr>
      <w:t>5</w:t>
    </w:r>
    <w:r>
      <w:rPr>
        <w:rFonts w:ascii="Branding SF Cnd Medium" w:eastAsia="Branding SF Cnd Medium" w:hAnsi="Branding SF Cnd Medium" w:cs="Branding SF Cnd Medium"/>
        <w:b/>
        <w:color w:val="000000"/>
        <w:sz w:val="20"/>
        <w:szCs w:val="20"/>
      </w:rPr>
      <w:fldChar w:fldCharType="end"/>
    </w:r>
    <w:r>
      <w:rPr>
        <w:rFonts w:ascii="Branding SF Cnd Medium" w:eastAsia="Branding SF Cnd Medium" w:hAnsi="Branding SF Cnd Medium" w:cs="Branding SF Cnd Medium"/>
        <w:color w:val="000000"/>
        <w:sz w:val="18"/>
        <w:szCs w:val="18"/>
      </w:rPr>
      <w:t xml:space="preserve"> de </w:t>
    </w:r>
    <w:r>
      <w:rPr>
        <w:rFonts w:ascii="Branding SF Cnd Medium" w:eastAsia="Branding SF Cnd Medium" w:hAnsi="Branding SF Cnd Medium" w:cs="Branding SF Cnd Medium"/>
        <w:b/>
        <w:color w:val="000000"/>
        <w:sz w:val="20"/>
        <w:szCs w:val="20"/>
      </w:rPr>
      <w:fldChar w:fldCharType="begin"/>
    </w:r>
    <w:r>
      <w:rPr>
        <w:rFonts w:ascii="Branding SF Cnd Medium" w:eastAsia="Branding SF Cnd Medium" w:hAnsi="Branding SF Cnd Medium" w:cs="Branding SF Cnd Medium"/>
        <w:b/>
        <w:color w:val="000000"/>
        <w:sz w:val="20"/>
        <w:szCs w:val="20"/>
      </w:rPr>
      <w:instrText>NUMPAGES</w:instrText>
    </w:r>
    <w:r>
      <w:rPr>
        <w:rFonts w:ascii="Branding SF Cnd Medium" w:eastAsia="Branding SF Cnd Medium" w:hAnsi="Branding SF Cnd Medium" w:cs="Branding SF Cnd Medium"/>
        <w:b/>
        <w:color w:val="000000"/>
        <w:sz w:val="20"/>
        <w:szCs w:val="20"/>
      </w:rPr>
      <w:fldChar w:fldCharType="separate"/>
    </w:r>
    <w:r w:rsidR="002E4578">
      <w:rPr>
        <w:rFonts w:ascii="Branding SF Cnd Medium" w:eastAsia="Branding SF Cnd Medium" w:hAnsi="Branding SF Cnd Medium" w:cs="Branding SF Cnd Medium"/>
        <w:b/>
        <w:noProof/>
        <w:color w:val="000000"/>
        <w:sz w:val="20"/>
        <w:szCs w:val="20"/>
      </w:rPr>
      <w:t>15</w:t>
    </w:r>
    <w:r>
      <w:rPr>
        <w:rFonts w:ascii="Branding SF Cnd Medium" w:eastAsia="Branding SF Cnd Medium" w:hAnsi="Branding SF Cnd Medium" w:cs="Branding SF Cnd Medium"/>
        <w:b/>
        <w:color w:val="000000"/>
        <w:sz w:val="20"/>
        <w:szCs w:val="20"/>
      </w:rPr>
      <w:fldChar w:fldCharType="end"/>
    </w:r>
  </w:p>
  <w:p w14:paraId="50043271" w14:textId="77777777" w:rsidR="00006768" w:rsidRDefault="00006768">
    <w:pPr>
      <w:pBdr>
        <w:top w:val="nil"/>
        <w:left w:val="nil"/>
        <w:bottom w:val="nil"/>
        <w:right w:val="nil"/>
        <w:between w:val="nil"/>
      </w:pBdr>
      <w:tabs>
        <w:tab w:val="center" w:pos="4419"/>
        <w:tab w:val="right" w:pos="8838"/>
      </w:tabs>
      <w:spacing w:after="0" w:line="240" w:lineRule="auto"/>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1B703" w14:textId="77777777" w:rsidR="0031261A" w:rsidRDefault="0031261A">
      <w:pPr>
        <w:spacing w:after="0" w:line="240" w:lineRule="auto"/>
      </w:pPr>
      <w:r>
        <w:separator/>
      </w:r>
    </w:p>
  </w:footnote>
  <w:footnote w:type="continuationSeparator" w:id="0">
    <w:p w14:paraId="1148C32F" w14:textId="77777777" w:rsidR="0031261A" w:rsidRDefault="003126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1C9B2" w14:textId="77777777" w:rsidR="00006768" w:rsidRDefault="002E4578">
    <w:pPr>
      <w:pBdr>
        <w:top w:val="nil"/>
        <w:left w:val="nil"/>
        <w:bottom w:val="nil"/>
        <w:right w:val="nil"/>
        <w:between w:val="nil"/>
      </w:pBdr>
      <w:tabs>
        <w:tab w:val="center" w:pos="4419"/>
        <w:tab w:val="right" w:pos="8838"/>
      </w:tabs>
      <w:spacing w:after="0" w:line="240" w:lineRule="auto"/>
      <w:rPr>
        <w:color w:val="000000"/>
      </w:rPr>
    </w:pPr>
    <w:r>
      <w:rPr>
        <w:color w:val="000000"/>
      </w:rPr>
      <w:pict w14:anchorId="05D6D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512.15pt;height:720.95pt;z-index:-251657728;mso-wrap-edited:f;mso-width-percent:0;mso-height-percent:0;mso-position-horizontal:center;mso-position-horizontal-relative:margin;mso-position-vertical:center;mso-position-vertical-relative:margin;mso-width-percent:0;mso-height-percent:0">
          <v:imagedata r:id="rId1" o:title="image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E23FC" w14:textId="77777777" w:rsidR="00006768" w:rsidRDefault="002E4578">
    <w:pPr>
      <w:pBdr>
        <w:top w:val="nil"/>
        <w:left w:val="nil"/>
        <w:bottom w:val="nil"/>
        <w:right w:val="nil"/>
        <w:between w:val="nil"/>
      </w:pBdr>
      <w:tabs>
        <w:tab w:val="center" w:pos="4419"/>
        <w:tab w:val="right" w:pos="8838"/>
      </w:tabs>
      <w:spacing w:after="0" w:line="240" w:lineRule="auto"/>
      <w:rPr>
        <w:color w:val="000000"/>
      </w:rPr>
    </w:pPr>
    <w:r>
      <w:rPr>
        <w:color w:val="000000"/>
      </w:rPr>
      <w:pict w14:anchorId="1D848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39.3pt;margin-top:-117.85pt;width:512.15pt;height:720.95pt;z-index:-251659776;mso-wrap-edited:f;mso-width-percent:0;mso-height-percent:0;mso-position-horizontal:absolute;mso-position-horizontal-relative:margin;mso-position-vertical:absolute;mso-position-vertical-relative:margin;mso-width-percent:0;mso-height-percent:0">
          <v:imagedata r:id="rId1" o:title="image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9B3" w14:textId="77777777" w:rsidR="00006768" w:rsidRDefault="002E4578">
    <w:pPr>
      <w:pBdr>
        <w:top w:val="nil"/>
        <w:left w:val="nil"/>
        <w:bottom w:val="nil"/>
        <w:right w:val="nil"/>
        <w:between w:val="nil"/>
      </w:pBdr>
      <w:tabs>
        <w:tab w:val="center" w:pos="4419"/>
        <w:tab w:val="right" w:pos="8838"/>
      </w:tabs>
      <w:spacing w:after="0" w:line="240" w:lineRule="auto"/>
      <w:rPr>
        <w:color w:val="000000"/>
      </w:rPr>
    </w:pPr>
    <w:r>
      <w:rPr>
        <w:color w:val="000000"/>
      </w:rPr>
      <w:pict w14:anchorId="7DF53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 style="position:absolute;margin-left:0;margin-top:0;width:512.15pt;height:720.95pt;z-index:-251658752;mso-wrap-edited:f;mso-width-percent:0;mso-height-percent:0;mso-position-horizontal:center;mso-position-horizontal-relative:margin;mso-position-vertical:center;mso-position-vertical-relative:margin;mso-width-percent:0;mso-height-percent:0">
          <v:imagedata r:id="rId1" o:title="image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382B"/>
    <w:multiLevelType w:val="hybridMultilevel"/>
    <w:tmpl w:val="0838C24E"/>
    <w:lvl w:ilvl="0" w:tplc="04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24E531A"/>
    <w:multiLevelType w:val="hybridMultilevel"/>
    <w:tmpl w:val="C6F2B2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52C4FC2"/>
    <w:multiLevelType w:val="hybridMultilevel"/>
    <w:tmpl w:val="FAC283FE"/>
    <w:lvl w:ilvl="0" w:tplc="04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27A3D2C"/>
    <w:multiLevelType w:val="hybridMultilevel"/>
    <w:tmpl w:val="22AC96A6"/>
    <w:lvl w:ilvl="0" w:tplc="04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8D50209"/>
    <w:multiLevelType w:val="multilevel"/>
    <w:tmpl w:val="655CE7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9B33BB8"/>
    <w:multiLevelType w:val="multilevel"/>
    <w:tmpl w:val="962A35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FD46D70"/>
    <w:multiLevelType w:val="multilevel"/>
    <w:tmpl w:val="43BE2D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7AE1E6E"/>
    <w:multiLevelType w:val="multilevel"/>
    <w:tmpl w:val="0FACBEA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8">
    <w:nsid w:val="47D503BC"/>
    <w:multiLevelType w:val="multilevel"/>
    <w:tmpl w:val="DAD4AE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8273BBA"/>
    <w:multiLevelType w:val="multilevel"/>
    <w:tmpl w:val="3B3A9D9C"/>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8"/>
      <w:numFmt w:val="upp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AF85EFD"/>
    <w:multiLevelType w:val="hybridMultilevel"/>
    <w:tmpl w:val="AD5639FE"/>
    <w:lvl w:ilvl="0" w:tplc="04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815405"/>
    <w:multiLevelType w:val="multilevel"/>
    <w:tmpl w:val="026C2F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8"/>
      <w:numFmt w:val="upp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3C26E37"/>
    <w:multiLevelType w:val="multilevel"/>
    <w:tmpl w:val="E4F2A42A"/>
    <w:lvl w:ilvl="0">
      <w:start w:val="1"/>
      <w:numFmt w:val="decimal"/>
      <w:lvlText w:val="%1."/>
      <w:lvlJc w:val="left"/>
      <w:pPr>
        <w:ind w:left="36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7BA3EDE"/>
    <w:multiLevelType w:val="multilevel"/>
    <w:tmpl w:val="235E57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60B82D77"/>
    <w:multiLevelType w:val="hybridMultilevel"/>
    <w:tmpl w:val="D54AFA20"/>
    <w:lvl w:ilvl="0" w:tplc="04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85C52C3"/>
    <w:multiLevelType w:val="hybridMultilevel"/>
    <w:tmpl w:val="927048A4"/>
    <w:lvl w:ilvl="0" w:tplc="3984DE2C">
      <w:start w:val="1"/>
      <w:numFmt w:val="bullet"/>
      <w:lvlText w:val="•"/>
      <w:lvlJc w:val="left"/>
      <w:pPr>
        <w:tabs>
          <w:tab w:val="num" w:pos="720"/>
        </w:tabs>
        <w:ind w:left="720" w:hanging="360"/>
      </w:pPr>
      <w:rPr>
        <w:rFonts w:ascii="Arial" w:hAnsi="Arial" w:hint="default"/>
      </w:rPr>
    </w:lvl>
    <w:lvl w:ilvl="1" w:tplc="DCDECF46" w:tentative="1">
      <w:start w:val="1"/>
      <w:numFmt w:val="bullet"/>
      <w:lvlText w:val="•"/>
      <w:lvlJc w:val="left"/>
      <w:pPr>
        <w:tabs>
          <w:tab w:val="num" w:pos="1440"/>
        </w:tabs>
        <w:ind w:left="1440" w:hanging="360"/>
      </w:pPr>
      <w:rPr>
        <w:rFonts w:ascii="Arial" w:hAnsi="Arial" w:hint="default"/>
      </w:rPr>
    </w:lvl>
    <w:lvl w:ilvl="2" w:tplc="438E1BF8" w:tentative="1">
      <w:start w:val="1"/>
      <w:numFmt w:val="bullet"/>
      <w:lvlText w:val="•"/>
      <w:lvlJc w:val="left"/>
      <w:pPr>
        <w:tabs>
          <w:tab w:val="num" w:pos="2160"/>
        </w:tabs>
        <w:ind w:left="2160" w:hanging="360"/>
      </w:pPr>
      <w:rPr>
        <w:rFonts w:ascii="Arial" w:hAnsi="Arial" w:hint="default"/>
      </w:rPr>
    </w:lvl>
    <w:lvl w:ilvl="3" w:tplc="5BEC02C2" w:tentative="1">
      <w:start w:val="1"/>
      <w:numFmt w:val="bullet"/>
      <w:lvlText w:val="•"/>
      <w:lvlJc w:val="left"/>
      <w:pPr>
        <w:tabs>
          <w:tab w:val="num" w:pos="2880"/>
        </w:tabs>
        <w:ind w:left="2880" w:hanging="360"/>
      </w:pPr>
      <w:rPr>
        <w:rFonts w:ascii="Arial" w:hAnsi="Arial" w:hint="default"/>
      </w:rPr>
    </w:lvl>
    <w:lvl w:ilvl="4" w:tplc="463A8A86" w:tentative="1">
      <w:start w:val="1"/>
      <w:numFmt w:val="bullet"/>
      <w:lvlText w:val="•"/>
      <w:lvlJc w:val="left"/>
      <w:pPr>
        <w:tabs>
          <w:tab w:val="num" w:pos="3600"/>
        </w:tabs>
        <w:ind w:left="3600" w:hanging="360"/>
      </w:pPr>
      <w:rPr>
        <w:rFonts w:ascii="Arial" w:hAnsi="Arial" w:hint="default"/>
      </w:rPr>
    </w:lvl>
    <w:lvl w:ilvl="5" w:tplc="E152A39E" w:tentative="1">
      <w:start w:val="1"/>
      <w:numFmt w:val="bullet"/>
      <w:lvlText w:val="•"/>
      <w:lvlJc w:val="left"/>
      <w:pPr>
        <w:tabs>
          <w:tab w:val="num" w:pos="4320"/>
        </w:tabs>
        <w:ind w:left="4320" w:hanging="360"/>
      </w:pPr>
      <w:rPr>
        <w:rFonts w:ascii="Arial" w:hAnsi="Arial" w:hint="default"/>
      </w:rPr>
    </w:lvl>
    <w:lvl w:ilvl="6" w:tplc="75FA6CA4" w:tentative="1">
      <w:start w:val="1"/>
      <w:numFmt w:val="bullet"/>
      <w:lvlText w:val="•"/>
      <w:lvlJc w:val="left"/>
      <w:pPr>
        <w:tabs>
          <w:tab w:val="num" w:pos="5040"/>
        </w:tabs>
        <w:ind w:left="5040" w:hanging="360"/>
      </w:pPr>
      <w:rPr>
        <w:rFonts w:ascii="Arial" w:hAnsi="Arial" w:hint="default"/>
      </w:rPr>
    </w:lvl>
    <w:lvl w:ilvl="7" w:tplc="54245388" w:tentative="1">
      <w:start w:val="1"/>
      <w:numFmt w:val="bullet"/>
      <w:lvlText w:val="•"/>
      <w:lvlJc w:val="left"/>
      <w:pPr>
        <w:tabs>
          <w:tab w:val="num" w:pos="5760"/>
        </w:tabs>
        <w:ind w:left="5760" w:hanging="360"/>
      </w:pPr>
      <w:rPr>
        <w:rFonts w:ascii="Arial" w:hAnsi="Arial" w:hint="default"/>
      </w:rPr>
    </w:lvl>
    <w:lvl w:ilvl="8" w:tplc="E5F22DE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7"/>
  </w:num>
  <w:num w:numId="3">
    <w:abstractNumId w:val="12"/>
  </w:num>
  <w:num w:numId="4">
    <w:abstractNumId w:val="8"/>
  </w:num>
  <w:num w:numId="5">
    <w:abstractNumId w:val="11"/>
  </w:num>
  <w:num w:numId="6">
    <w:abstractNumId w:val="6"/>
  </w:num>
  <w:num w:numId="7">
    <w:abstractNumId w:val="4"/>
  </w:num>
  <w:num w:numId="8">
    <w:abstractNumId w:val="9"/>
  </w:num>
  <w:num w:numId="9">
    <w:abstractNumId w:val="5"/>
  </w:num>
  <w:num w:numId="10">
    <w:abstractNumId w:val="0"/>
  </w:num>
  <w:num w:numId="11">
    <w:abstractNumId w:val="14"/>
  </w:num>
  <w:num w:numId="12">
    <w:abstractNumId w:val="10"/>
  </w:num>
  <w:num w:numId="13">
    <w:abstractNumId w:val="1"/>
  </w:num>
  <w:num w:numId="14">
    <w:abstractNumId w:val="3"/>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68"/>
    <w:rsid w:val="0000443A"/>
    <w:rsid w:val="00006768"/>
    <w:rsid w:val="00023937"/>
    <w:rsid w:val="000364D7"/>
    <w:rsid w:val="00054B69"/>
    <w:rsid w:val="000666F5"/>
    <w:rsid w:val="0009738C"/>
    <w:rsid w:val="000A79AC"/>
    <w:rsid w:val="000B4543"/>
    <w:rsid w:val="000C521F"/>
    <w:rsid w:val="000D088D"/>
    <w:rsid w:val="000E08ED"/>
    <w:rsid w:val="00102D9F"/>
    <w:rsid w:val="001047E6"/>
    <w:rsid w:val="001057EC"/>
    <w:rsid w:val="001253C6"/>
    <w:rsid w:val="0013439F"/>
    <w:rsid w:val="001345B3"/>
    <w:rsid w:val="001408A2"/>
    <w:rsid w:val="00166B66"/>
    <w:rsid w:val="001809EA"/>
    <w:rsid w:val="0018415F"/>
    <w:rsid w:val="001B292D"/>
    <w:rsid w:val="001F2C3B"/>
    <w:rsid w:val="002021CA"/>
    <w:rsid w:val="00214B29"/>
    <w:rsid w:val="00233B87"/>
    <w:rsid w:val="00235B4D"/>
    <w:rsid w:val="00236931"/>
    <w:rsid w:val="00265C93"/>
    <w:rsid w:val="00271680"/>
    <w:rsid w:val="002978A9"/>
    <w:rsid w:val="002B3B37"/>
    <w:rsid w:val="002C39F6"/>
    <w:rsid w:val="002C5024"/>
    <w:rsid w:val="002D5533"/>
    <w:rsid w:val="002E302D"/>
    <w:rsid w:val="002E4578"/>
    <w:rsid w:val="002F0165"/>
    <w:rsid w:val="003000E1"/>
    <w:rsid w:val="0031261A"/>
    <w:rsid w:val="003236B4"/>
    <w:rsid w:val="00327AB4"/>
    <w:rsid w:val="00333EA6"/>
    <w:rsid w:val="0033500C"/>
    <w:rsid w:val="00336E8A"/>
    <w:rsid w:val="00354677"/>
    <w:rsid w:val="00375DFC"/>
    <w:rsid w:val="003C1F64"/>
    <w:rsid w:val="003C40D9"/>
    <w:rsid w:val="003C5F1E"/>
    <w:rsid w:val="003D1591"/>
    <w:rsid w:val="003F6145"/>
    <w:rsid w:val="003F7DF7"/>
    <w:rsid w:val="0040185E"/>
    <w:rsid w:val="00410AA9"/>
    <w:rsid w:val="00423147"/>
    <w:rsid w:val="00423983"/>
    <w:rsid w:val="004668A9"/>
    <w:rsid w:val="00473974"/>
    <w:rsid w:val="0048430D"/>
    <w:rsid w:val="00487F12"/>
    <w:rsid w:val="004C6E9D"/>
    <w:rsid w:val="004D68E8"/>
    <w:rsid w:val="00502AB8"/>
    <w:rsid w:val="00535039"/>
    <w:rsid w:val="00545BAA"/>
    <w:rsid w:val="005771EE"/>
    <w:rsid w:val="00577C66"/>
    <w:rsid w:val="005A684B"/>
    <w:rsid w:val="005F0FD5"/>
    <w:rsid w:val="005F59FE"/>
    <w:rsid w:val="00611E84"/>
    <w:rsid w:val="00632826"/>
    <w:rsid w:val="00634352"/>
    <w:rsid w:val="00675A71"/>
    <w:rsid w:val="006859CF"/>
    <w:rsid w:val="00690CB6"/>
    <w:rsid w:val="00695013"/>
    <w:rsid w:val="006B2A4B"/>
    <w:rsid w:val="006B7602"/>
    <w:rsid w:val="006D5777"/>
    <w:rsid w:val="00713F08"/>
    <w:rsid w:val="00715349"/>
    <w:rsid w:val="00763005"/>
    <w:rsid w:val="0077074D"/>
    <w:rsid w:val="0077208B"/>
    <w:rsid w:val="007A54E1"/>
    <w:rsid w:val="007B3832"/>
    <w:rsid w:val="007E18E0"/>
    <w:rsid w:val="007E4084"/>
    <w:rsid w:val="007E52D5"/>
    <w:rsid w:val="007F687C"/>
    <w:rsid w:val="00834380"/>
    <w:rsid w:val="00882FA0"/>
    <w:rsid w:val="00891C42"/>
    <w:rsid w:val="008D6047"/>
    <w:rsid w:val="008F298C"/>
    <w:rsid w:val="00914EC5"/>
    <w:rsid w:val="009840AC"/>
    <w:rsid w:val="0099480E"/>
    <w:rsid w:val="009E57FA"/>
    <w:rsid w:val="00A02D81"/>
    <w:rsid w:val="00A0553B"/>
    <w:rsid w:val="00A519E7"/>
    <w:rsid w:val="00A53BFE"/>
    <w:rsid w:val="00A61B81"/>
    <w:rsid w:val="00A95382"/>
    <w:rsid w:val="00AA1B5B"/>
    <w:rsid w:val="00AA1E89"/>
    <w:rsid w:val="00AA6FB2"/>
    <w:rsid w:val="00AB21D7"/>
    <w:rsid w:val="00AB459A"/>
    <w:rsid w:val="00AC0ED6"/>
    <w:rsid w:val="00AD29CD"/>
    <w:rsid w:val="00AD69F4"/>
    <w:rsid w:val="00AE233E"/>
    <w:rsid w:val="00B04650"/>
    <w:rsid w:val="00B132B1"/>
    <w:rsid w:val="00B22189"/>
    <w:rsid w:val="00B34402"/>
    <w:rsid w:val="00BB1695"/>
    <w:rsid w:val="00BB2EA7"/>
    <w:rsid w:val="00BC62C0"/>
    <w:rsid w:val="00C072D3"/>
    <w:rsid w:val="00C25921"/>
    <w:rsid w:val="00C50A53"/>
    <w:rsid w:val="00C67986"/>
    <w:rsid w:val="00C95F35"/>
    <w:rsid w:val="00CD63B5"/>
    <w:rsid w:val="00D11D74"/>
    <w:rsid w:val="00D123E5"/>
    <w:rsid w:val="00D6112A"/>
    <w:rsid w:val="00D84FFC"/>
    <w:rsid w:val="00D93763"/>
    <w:rsid w:val="00E04855"/>
    <w:rsid w:val="00E17995"/>
    <w:rsid w:val="00E32517"/>
    <w:rsid w:val="00E33DD5"/>
    <w:rsid w:val="00E46538"/>
    <w:rsid w:val="00E65843"/>
    <w:rsid w:val="00E97495"/>
    <w:rsid w:val="00EF2E48"/>
    <w:rsid w:val="00F018CA"/>
    <w:rsid w:val="00F263F5"/>
    <w:rsid w:val="00F30A3D"/>
    <w:rsid w:val="00F352D6"/>
    <w:rsid w:val="00F87CF4"/>
    <w:rsid w:val="00FE08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2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styleId="Revisin">
    <w:name w:val="Revision"/>
    <w:hidden/>
    <w:uiPriority w:val="99"/>
    <w:semiHidden/>
    <w:rsid w:val="002F0165"/>
    <w:pPr>
      <w:spacing w:after="0" w:line="240" w:lineRule="auto"/>
    </w:pPr>
  </w:style>
  <w:style w:type="character" w:styleId="Refdecomentario">
    <w:name w:val="annotation reference"/>
    <w:basedOn w:val="Fuentedeprrafopredeter"/>
    <w:uiPriority w:val="99"/>
    <w:semiHidden/>
    <w:unhideWhenUsed/>
    <w:rsid w:val="00E17995"/>
    <w:rPr>
      <w:sz w:val="16"/>
      <w:szCs w:val="16"/>
    </w:rPr>
  </w:style>
  <w:style w:type="paragraph" w:styleId="Textocomentario">
    <w:name w:val="annotation text"/>
    <w:basedOn w:val="Normal"/>
    <w:link w:val="TextocomentarioCar"/>
    <w:uiPriority w:val="99"/>
    <w:semiHidden/>
    <w:unhideWhenUsed/>
    <w:rsid w:val="00E1799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17995"/>
    <w:rPr>
      <w:sz w:val="20"/>
      <w:szCs w:val="20"/>
    </w:rPr>
  </w:style>
  <w:style w:type="paragraph" w:styleId="Asuntodelcomentario">
    <w:name w:val="annotation subject"/>
    <w:basedOn w:val="Textocomentario"/>
    <w:next w:val="Textocomentario"/>
    <w:link w:val="AsuntodelcomentarioCar"/>
    <w:uiPriority w:val="99"/>
    <w:semiHidden/>
    <w:unhideWhenUsed/>
    <w:rsid w:val="00E17995"/>
    <w:rPr>
      <w:b/>
      <w:bCs/>
    </w:rPr>
  </w:style>
  <w:style w:type="character" w:customStyle="1" w:styleId="AsuntodelcomentarioCar">
    <w:name w:val="Asunto del comentario Car"/>
    <w:basedOn w:val="TextocomentarioCar"/>
    <w:link w:val="Asuntodelcomentario"/>
    <w:uiPriority w:val="99"/>
    <w:semiHidden/>
    <w:rsid w:val="00E17995"/>
    <w:rPr>
      <w:b/>
      <w:bCs/>
      <w:sz w:val="20"/>
      <w:szCs w:val="20"/>
    </w:rPr>
  </w:style>
  <w:style w:type="paragraph" w:styleId="Prrafodelista">
    <w:name w:val="List Paragraph"/>
    <w:basedOn w:val="Normal"/>
    <w:uiPriority w:val="34"/>
    <w:qFormat/>
    <w:rsid w:val="00D11D74"/>
    <w:pPr>
      <w:ind w:left="720"/>
      <w:contextualSpacing/>
    </w:pPr>
  </w:style>
  <w:style w:type="paragraph" w:styleId="NormalWeb">
    <w:name w:val="Normal (Web)"/>
    <w:basedOn w:val="Normal"/>
    <w:uiPriority w:val="99"/>
    <w:semiHidden/>
    <w:unhideWhenUsed/>
    <w:rsid w:val="002C39F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styleId="Revisin">
    <w:name w:val="Revision"/>
    <w:hidden/>
    <w:uiPriority w:val="99"/>
    <w:semiHidden/>
    <w:rsid w:val="002F0165"/>
    <w:pPr>
      <w:spacing w:after="0" w:line="240" w:lineRule="auto"/>
    </w:pPr>
  </w:style>
  <w:style w:type="character" w:styleId="Refdecomentario">
    <w:name w:val="annotation reference"/>
    <w:basedOn w:val="Fuentedeprrafopredeter"/>
    <w:uiPriority w:val="99"/>
    <w:semiHidden/>
    <w:unhideWhenUsed/>
    <w:rsid w:val="00E17995"/>
    <w:rPr>
      <w:sz w:val="16"/>
      <w:szCs w:val="16"/>
    </w:rPr>
  </w:style>
  <w:style w:type="paragraph" w:styleId="Textocomentario">
    <w:name w:val="annotation text"/>
    <w:basedOn w:val="Normal"/>
    <w:link w:val="TextocomentarioCar"/>
    <w:uiPriority w:val="99"/>
    <w:semiHidden/>
    <w:unhideWhenUsed/>
    <w:rsid w:val="00E1799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17995"/>
    <w:rPr>
      <w:sz w:val="20"/>
      <w:szCs w:val="20"/>
    </w:rPr>
  </w:style>
  <w:style w:type="paragraph" w:styleId="Asuntodelcomentario">
    <w:name w:val="annotation subject"/>
    <w:basedOn w:val="Textocomentario"/>
    <w:next w:val="Textocomentario"/>
    <w:link w:val="AsuntodelcomentarioCar"/>
    <w:uiPriority w:val="99"/>
    <w:semiHidden/>
    <w:unhideWhenUsed/>
    <w:rsid w:val="00E17995"/>
    <w:rPr>
      <w:b/>
      <w:bCs/>
    </w:rPr>
  </w:style>
  <w:style w:type="character" w:customStyle="1" w:styleId="AsuntodelcomentarioCar">
    <w:name w:val="Asunto del comentario Car"/>
    <w:basedOn w:val="TextocomentarioCar"/>
    <w:link w:val="Asuntodelcomentario"/>
    <w:uiPriority w:val="99"/>
    <w:semiHidden/>
    <w:rsid w:val="00E17995"/>
    <w:rPr>
      <w:b/>
      <w:bCs/>
      <w:sz w:val="20"/>
      <w:szCs w:val="20"/>
    </w:rPr>
  </w:style>
  <w:style w:type="paragraph" w:styleId="Prrafodelista">
    <w:name w:val="List Paragraph"/>
    <w:basedOn w:val="Normal"/>
    <w:uiPriority w:val="34"/>
    <w:qFormat/>
    <w:rsid w:val="00D11D74"/>
    <w:pPr>
      <w:ind w:left="720"/>
      <w:contextualSpacing/>
    </w:pPr>
  </w:style>
  <w:style w:type="paragraph" w:styleId="NormalWeb">
    <w:name w:val="Normal (Web)"/>
    <w:basedOn w:val="Normal"/>
    <w:uiPriority w:val="99"/>
    <w:semiHidden/>
    <w:unhideWhenUsed/>
    <w:rsid w:val="002C39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602654">
      <w:bodyDiv w:val="1"/>
      <w:marLeft w:val="0"/>
      <w:marRight w:val="0"/>
      <w:marTop w:val="0"/>
      <w:marBottom w:val="0"/>
      <w:divBdr>
        <w:top w:val="none" w:sz="0" w:space="0" w:color="auto"/>
        <w:left w:val="none" w:sz="0" w:space="0" w:color="auto"/>
        <w:bottom w:val="none" w:sz="0" w:space="0" w:color="auto"/>
        <w:right w:val="none" w:sz="0" w:space="0" w:color="auto"/>
      </w:divBdr>
      <w:divsChild>
        <w:div w:id="1158886819">
          <w:marLeft w:val="360"/>
          <w:marRight w:val="0"/>
          <w:marTop w:val="200"/>
          <w:marBottom w:val="0"/>
          <w:divBdr>
            <w:top w:val="none" w:sz="0" w:space="0" w:color="auto"/>
            <w:left w:val="none" w:sz="0" w:space="0" w:color="auto"/>
            <w:bottom w:val="none" w:sz="0" w:space="0" w:color="auto"/>
            <w:right w:val="none" w:sz="0" w:space="0" w:color="auto"/>
          </w:divBdr>
        </w:div>
        <w:div w:id="784925827">
          <w:marLeft w:val="360"/>
          <w:marRight w:val="0"/>
          <w:marTop w:val="200"/>
          <w:marBottom w:val="0"/>
          <w:divBdr>
            <w:top w:val="none" w:sz="0" w:space="0" w:color="auto"/>
            <w:left w:val="none" w:sz="0" w:space="0" w:color="auto"/>
            <w:bottom w:val="none" w:sz="0" w:space="0" w:color="auto"/>
            <w:right w:val="none" w:sz="0" w:space="0" w:color="auto"/>
          </w:divBdr>
        </w:div>
      </w:divsChild>
    </w:div>
    <w:div w:id="2114936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64271-BF28-495C-A3FE-72A71FD2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4827</Words>
  <Characters>26550</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Elba de León</dc:creator>
  <cp:lastModifiedBy>Armando Grimaldo</cp:lastModifiedBy>
  <cp:revision>6</cp:revision>
  <cp:lastPrinted>2022-02-23T18:24:00Z</cp:lastPrinted>
  <dcterms:created xsi:type="dcterms:W3CDTF">2022-02-23T23:42:00Z</dcterms:created>
  <dcterms:modified xsi:type="dcterms:W3CDTF">2022-02-28T21:52:00Z</dcterms:modified>
</cp:coreProperties>
</file>